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6385" w:rsidRDefault="00616385" w:rsidP="00616385">
      <w:pPr>
        <w:pStyle w:val="ConsPlusTitle"/>
        <w:spacing w:line="30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474D01">
        <w:rPr>
          <w:noProof/>
          <w:sz w:val="20"/>
        </w:rPr>
        <w:object w:dxaOrig="991" w:dyaOrig="122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.45pt;height:68.85pt" o:ole="" fillcolor="window">
            <v:imagedata r:id="rId7" o:title=""/>
          </v:shape>
          <o:OLEObject Type="Embed" ProgID="Word.Picture.8" ShapeID="_x0000_i1025" DrawAspect="Content" ObjectID="_1788002811" r:id="rId8"/>
        </w:object>
      </w:r>
    </w:p>
    <w:p w:rsidR="00616385" w:rsidRDefault="00616385" w:rsidP="00616385">
      <w:pPr>
        <w:jc w:val="center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>Муниципальное образование «Локнянский муниципальный округ»</w:t>
      </w:r>
    </w:p>
    <w:p w:rsidR="00616385" w:rsidRDefault="00616385" w:rsidP="00616385">
      <w:pPr>
        <w:jc w:val="center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>Псковской области</w:t>
      </w:r>
    </w:p>
    <w:p w:rsidR="00616385" w:rsidRDefault="00616385" w:rsidP="00616385">
      <w:pPr>
        <w:jc w:val="center"/>
        <w:rPr>
          <w:rFonts w:ascii="Times New Roman" w:hAnsi="Times New Roman"/>
          <w:b/>
          <w:sz w:val="26"/>
          <w:szCs w:val="26"/>
        </w:rPr>
      </w:pPr>
    </w:p>
    <w:p w:rsidR="00616385" w:rsidRPr="00732A12" w:rsidRDefault="00616385" w:rsidP="00616385">
      <w:pPr>
        <w:pStyle w:val="2"/>
        <w:widowControl w:val="0"/>
        <w:numPr>
          <w:ilvl w:val="1"/>
          <w:numId w:val="5"/>
        </w:numPr>
        <w:suppressAutoHyphens/>
        <w:ind w:left="180" w:firstLine="0"/>
        <w:rPr>
          <w:i/>
          <w:sz w:val="24"/>
        </w:rPr>
      </w:pPr>
      <w:r>
        <w:rPr>
          <w:sz w:val="26"/>
          <w:szCs w:val="26"/>
        </w:rPr>
        <w:t xml:space="preserve"> </w:t>
      </w:r>
      <w:r w:rsidRPr="00732A12">
        <w:rPr>
          <w:sz w:val="24"/>
        </w:rPr>
        <w:t>РЕШЕНИЕ (проект)</w:t>
      </w:r>
    </w:p>
    <w:p w:rsidR="00616385" w:rsidRDefault="00616385" w:rsidP="00616385">
      <w:pPr>
        <w:rPr>
          <w:rFonts w:ascii="Times New Roman" w:hAnsi="Times New Roman"/>
          <w:b/>
          <w:sz w:val="26"/>
          <w:szCs w:val="26"/>
        </w:rPr>
      </w:pPr>
    </w:p>
    <w:p w:rsidR="00616385" w:rsidRPr="00C20C2B" w:rsidRDefault="00616385" w:rsidP="00616385">
      <w:pPr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00.00.2024                                                № 000</w:t>
      </w:r>
    </w:p>
    <w:p w:rsidR="00E944CE" w:rsidRPr="000B4162" w:rsidRDefault="00E944CE" w:rsidP="00A523EF">
      <w:pPr>
        <w:rPr>
          <w:rFonts w:ascii="Times New Roman" w:hAnsi="Times New Roman"/>
          <w:sz w:val="20"/>
          <w:szCs w:val="20"/>
        </w:rPr>
      </w:pPr>
    </w:p>
    <w:p w:rsidR="007D5054" w:rsidRPr="00616385" w:rsidRDefault="007D5054" w:rsidP="003947ED">
      <w:pPr>
        <w:autoSpaceDE w:val="0"/>
        <w:autoSpaceDN w:val="0"/>
        <w:adjustRightInd w:val="0"/>
        <w:ind w:right="4252" w:firstLine="0"/>
        <w:outlineLvl w:val="0"/>
        <w:rPr>
          <w:rFonts w:ascii="Times New Roman" w:hAnsi="Times New Roman"/>
          <w:color w:val="000000"/>
          <w:sz w:val="26"/>
          <w:szCs w:val="26"/>
        </w:rPr>
      </w:pPr>
      <w:r w:rsidRPr="00616385">
        <w:rPr>
          <w:rFonts w:ascii="Times New Roman" w:hAnsi="Times New Roman"/>
          <w:color w:val="000000"/>
          <w:sz w:val="26"/>
          <w:szCs w:val="26"/>
        </w:rPr>
        <w:t>О внесении изменений</w:t>
      </w:r>
      <w:r w:rsidR="00A523EF" w:rsidRPr="00616385">
        <w:rPr>
          <w:rFonts w:ascii="Times New Roman" w:hAnsi="Times New Roman"/>
          <w:color w:val="000000"/>
          <w:sz w:val="26"/>
          <w:szCs w:val="26"/>
        </w:rPr>
        <w:t xml:space="preserve"> </w:t>
      </w:r>
      <w:r w:rsidRPr="00616385">
        <w:rPr>
          <w:rFonts w:ascii="Times New Roman" w:hAnsi="Times New Roman"/>
          <w:color w:val="000000"/>
          <w:sz w:val="26"/>
          <w:szCs w:val="26"/>
        </w:rPr>
        <w:t xml:space="preserve">в Правила землепользования и застройки </w:t>
      </w:r>
      <w:r w:rsidR="00DF4255">
        <w:rPr>
          <w:rFonts w:ascii="Times New Roman" w:hAnsi="Times New Roman"/>
          <w:color w:val="000000"/>
          <w:sz w:val="26"/>
          <w:szCs w:val="26"/>
        </w:rPr>
        <w:t>сельского поселения</w:t>
      </w:r>
      <w:r w:rsidR="00E944CE" w:rsidRPr="00616385">
        <w:rPr>
          <w:rFonts w:ascii="Times New Roman" w:hAnsi="Times New Roman"/>
          <w:color w:val="000000"/>
          <w:sz w:val="26"/>
          <w:szCs w:val="26"/>
        </w:rPr>
        <w:t xml:space="preserve"> </w:t>
      </w:r>
      <w:r w:rsidRPr="00616385">
        <w:rPr>
          <w:rFonts w:ascii="Times New Roman" w:hAnsi="Times New Roman"/>
          <w:color w:val="000000"/>
          <w:sz w:val="26"/>
          <w:szCs w:val="26"/>
        </w:rPr>
        <w:t>«</w:t>
      </w:r>
      <w:proofErr w:type="spellStart"/>
      <w:r w:rsidRPr="00616385">
        <w:rPr>
          <w:rFonts w:ascii="Times New Roman" w:hAnsi="Times New Roman"/>
          <w:color w:val="000000"/>
          <w:sz w:val="26"/>
          <w:szCs w:val="26"/>
        </w:rPr>
        <w:t>Подберезинская</w:t>
      </w:r>
      <w:proofErr w:type="spellEnd"/>
      <w:r w:rsidRPr="00616385">
        <w:rPr>
          <w:rFonts w:ascii="Times New Roman" w:hAnsi="Times New Roman"/>
          <w:color w:val="000000"/>
          <w:sz w:val="26"/>
          <w:szCs w:val="26"/>
        </w:rPr>
        <w:t xml:space="preserve"> волость»</w:t>
      </w:r>
      <w:r w:rsidR="00E944CE" w:rsidRPr="00616385">
        <w:rPr>
          <w:rFonts w:ascii="Times New Roman" w:hAnsi="Times New Roman"/>
          <w:color w:val="000000"/>
          <w:sz w:val="26"/>
          <w:szCs w:val="26"/>
        </w:rPr>
        <w:t xml:space="preserve"> </w:t>
      </w:r>
      <w:r w:rsidR="00616385" w:rsidRPr="00616385">
        <w:rPr>
          <w:rFonts w:ascii="Times New Roman" w:hAnsi="Times New Roman"/>
          <w:color w:val="000000"/>
          <w:sz w:val="26"/>
          <w:szCs w:val="26"/>
        </w:rPr>
        <w:t xml:space="preserve">утвержденные Решением Собрания депутатов </w:t>
      </w:r>
      <w:r w:rsidR="00BB2630">
        <w:rPr>
          <w:rFonts w:ascii="Times New Roman" w:hAnsi="Times New Roman"/>
          <w:color w:val="000000"/>
          <w:sz w:val="26"/>
          <w:szCs w:val="26"/>
        </w:rPr>
        <w:t>сельского поселения «</w:t>
      </w:r>
      <w:proofErr w:type="spellStart"/>
      <w:r w:rsidR="00BB2630">
        <w:rPr>
          <w:rFonts w:ascii="Times New Roman" w:hAnsi="Times New Roman"/>
          <w:color w:val="000000"/>
          <w:sz w:val="26"/>
          <w:szCs w:val="26"/>
        </w:rPr>
        <w:t>Подберезинская</w:t>
      </w:r>
      <w:proofErr w:type="spellEnd"/>
      <w:r w:rsidR="00BB2630">
        <w:rPr>
          <w:rFonts w:ascii="Times New Roman" w:hAnsi="Times New Roman"/>
          <w:color w:val="000000"/>
          <w:sz w:val="26"/>
          <w:szCs w:val="26"/>
        </w:rPr>
        <w:t xml:space="preserve"> волость» </w:t>
      </w:r>
      <w:r w:rsidR="00E944CE" w:rsidRPr="00616385">
        <w:rPr>
          <w:rFonts w:ascii="Times New Roman" w:hAnsi="Times New Roman"/>
          <w:color w:val="000000"/>
          <w:sz w:val="26"/>
          <w:szCs w:val="26"/>
        </w:rPr>
        <w:t>от 25.01.2013</w:t>
      </w:r>
      <w:r w:rsidR="00DF4255">
        <w:rPr>
          <w:rFonts w:ascii="Times New Roman" w:hAnsi="Times New Roman"/>
          <w:color w:val="000000"/>
          <w:sz w:val="26"/>
          <w:szCs w:val="26"/>
        </w:rPr>
        <w:t>г.</w:t>
      </w:r>
      <w:r w:rsidR="00E944CE" w:rsidRPr="00616385">
        <w:rPr>
          <w:rFonts w:ascii="Times New Roman" w:hAnsi="Times New Roman"/>
          <w:color w:val="000000"/>
          <w:sz w:val="26"/>
          <w:szCs w:val="26"/>
        </w:rPr>
        <w:t xml:space="preserve"> </w:t>
      </w:r>
      <w:r w:rsidR="00DF4255">
        <w:rPr>
          <w:rFonts w:ascii="Times New Roman" w:hAnsi="Times New Roman"/>
          <w:color w:val="000000"/>
          <w:sz w:val="26"/>
          <w:szCs w:val="26"/>
        </w:rPr>
        <w:br/>
      </w:r>
      <w:r w:rsidR="00E944CE" w:rsidRPr="00616385">
        <w:rPr>
          <w:rFonts w:ascii="Times New Roman" w:hAnsi="Times New Roman"/>
          <w:color w:val="000000"/>
          <w:sz w:val="26"/>
          <w:szCs w:val="26"/>
        </w:rPr>
        <w:t>№ 126</w:t>
      </w:r>
      <w:r w:rsidR="00DF4255">
        <w:rPr>
          <w:rFonts w:ascii="Times New Roman" w:hAnsi="Times New Roman"/>
          <w:color w:val="000000"/>
          <w:sz w:val="26"/>
          <w:szCs w:val="26"/>
        </w:rPr>
        <w:t>.</w:t>
      </w:r>
    </w:p>
    <w:p w:rsidR="007D5054" w:rsidRPr="00616385" w:rsidRDefault="007D5054" w:rsidP="00A523EF">
      <w:pPr>
        <w:autoSpaceDE w:val="0"/>
        <w:autoSpaceDN w:val="0"/>
        <w:adjustRightInd w:val="0"/>
        <w:ind w:firstLine="540"/>
        <w:jc w:val="center"/>
        <w:outlineLvl w:val="0"/>
        <w:rPr>
          <w:rFonts w:ascii="Times New Roman" w:hAnsi="Times New Roman"/>
          <w:color w:val="000000"/>
          <w:sz w:val="26"/>
          <w:szCs w:val="26"/>
        </w:rPr>
      </w:pPr>
    </w:p>
    <w:p w:rsidR="00214576" w:rsidRPr="00616385" w:rsidRDefault="00DF4255" w:rsidP="00616385">
      <w:pPr>
        <w:rPr>
          <w:rFonts w:ascii="Times New Roman" w:hAnsi="Times New Roman"/>
          <w:sz w:val="26"/>
          <w:szCs w:val="26"/>
        </w:rPr>
      </w:pPr>
      <w:proofErr w:type="gramStart"/>
      <w:r w:rsidRPr="009F2027">
        <w:rPr>
          <w:rFonts w:ascii="Times New Roman" w:hAnsi="Times New Roman"/>
          <w:sz w:val="26"/>
          <w:szCs w:val="26"/>
        </w:rPr>
        <w:t xml:space="preserve">В соответствии с </w:t>
      </w:r>
      <w:r>
        <w:rPr>
          <w:rFonts w:ascii="Times New Roman" w:hAnsi="Times New Roman"/>
          <w:sz w:val="26"/>
          <w:szCs w:val="26"/>
        </w:rPr>
        <w:t xml:space="preserve">Градостроительным кодексом Российской Федерации, </w:t>
      </w:r>
      <w:r w:rsidRPr="009F2027">
        <w:rPr>
          <w:rFonts w:ascii="Times New Roman" w:hAnsi="Times New Roman"/>
          <w:sz w:val="26"/>
          <w:szCs w:val="26"/>
        </w:rPr>
        <w:t>Водным кодексом Российской Ф</w:t>
      </w:r>
      <w:r>
        <w:rPr>
          <w:rFonts w:ascii="Times New Roman" w:hAnsi="Times New Roman"/>
          <w:sz w:val="26"/>
          <w:szCs w:val="26"/>
        </w:rPr>
        <w:t>едерации</w:t>
      </w:r>
      <w:r w:rsidR="00616385" w:rsidRPr="00616385">
        <w:rPr>
          <w:rFonts w:ascii="Times New Roman" w:hAnsi="Times New Roman"/>
          <w:sz w:val="26"/>
          <w:szCs w:val="26"/>
        </w:rPr>
        <w:t>,</w:t>
      </w:r>
      <w:r w:rsidR="00E944CE" w:rsidRPr="00616385">
        <w:rPr>
          <w:rFonts w:ascii="Times New Roman" w:hAnsi="Times New Roman"/>
          <w:sz w:val="26"/>
          <w:szCs w:val="26"/>
        </w:rPr>
        <w:t xml:space="preserve"> с Федеральным законом от 19.12.2023 № 613-ФЗ "О внесении изменений в отдельные законодательные акты Российской Федерации", в соответствии со ст.3 Закон Псковской области от 02.03.2023 N 2352-ОЗ "О преобразовании муниципальных образований, входящих в состав муниципального образования "Локнянский район", ч.4 ст.7 Федерального закона от 06.10.200</w:t>
      </w:r>
      <w:r w:rsidR="00616385" w:rsidRPr="00616385">
        <w:rPr>
          <w:rFonts w:ascii="Times New Roman" w:hAnsi="Times New Roman"/>
          <w:sz w:val="26"/>
          <w:szCs w:val="26"/>
        </w:rPr>
        <w:t xml:space="preserve">3 N 131-ФЗ </w:t>
      </w:r>
      <w:r w:rsidR="00E944CE" w:rsidRPr="00616385">
        <w:rPr>
          <w:rFonts w:ascii="Times New Roman" w:hAnsi="Times New Roman"/>
          <w:sz w:val="26"/>
          <w:szCs w:val="26"/>
        </w:rPr>
        <w:t>"Об</w:t>
      </w:r>
      <w:proofErr w:type="gramEnd"/>
      <w:r w:rsidR="00E944CE" w:rsidRPr="00616385">
        <w:rPr>
          <w:rFonts w:ascii="Times New Roman" w:hAnsi="Times New Roman"/>
          <w:sz w:val="26"/>
          <w:szCs w:val="26"/>
        </w:rPr>
        <w:t xml:space="preserve"> общих </w:t>
      </w:r>
      <w:proofErr w:type="gramStart"/>
      <w:r w:rsidR="00E944CE" w:rsidRPr="00616385">
        <w:rPr>
          <w:rFonts w:ascii="Times New Roman" w:hAnsi="Times New Roman"/>
          <w:sz w:val="26"/>
          <w:szCs w:val="26"/>
        </w:rPr>
        <w:t>принципах</w:t>
      </w:r>
      <w:proofErr w:type="gramEnd"/>
      <w:r w:rsidR="00E944CE" w:rsidRPr="00616385">
        <w:rPr>
          <w:rFonts w:ascii="Times New Roman" w:hAnsi="Times New Roman"/>
          <w:sz w:val="26"/>
          <w:szCs w:val="26"/>
        </w:rPr>
        <w:t xml:space="preserve"> организации местного самоуправления в Российской Федерации", Уставом Локнянского муниципального округа, учитывая протест прокуратуры от 21.06.2024 г.</w:t>
      </w:r>
      <w:r w:rsidR="00616385" w:rsidRPr="00616385">
        <w:rPr>
          <w:rFonts w:ascii="Times New Roman" w:hAnsi="Times New Roman"/>
          <w:sz w:val="26"/>
          <w:szCs w:val="26"/>
        </w:rPr>
        <w:t xml:space="preserve"> № 02-42-2024/Прдп9-24-20580006,</w:t>
      </w:r>
    </w:p>
    <w:p w:rsidR="00616385" w:rsidRPr="00616385" w:rsidRDefault="00616385" w:rsidP="00616385">
      <w:pPr>
        <w:shd w:val="clear" w:color="auto" w:fill="FFFFFF"/>
        <w:spacing w:line="100" w:lineRule="atLeast"/>
        <w:jc w:val="center"/>
        <w:rPr>
          <w:rFonts w:ascii="Times New Roman" w:hAnsi="Times New Roman"/>
          <w:sz w:val="26"/>
          <w:szCs w:val="26"/>
        </w:rPr>
      </w:pPr>
    </w:p>
    <w:p w:rsidR="00616385" w:rsidRPr="00616385" w:rsidRDefault="00616385" w:rsidP="00616385">
      <w:pPr>
        <w:shd w:val="clear" w:color="auto" w:fill="FFFFFF"/>
        <w:spacing w:line="100" w:lineRule="atLeast"/>
        <w:jc w:val="center"/>
        <w:rPr>
          <w:rFonts w:ascii="Times New Roman" w:hAnsi="Times New Roman"/>
          <w:color w:val="000000"/>
          <w:sz w:val="26"/>
          <w:szCs w:val="26"/>
        </w:rPr>
      </w:pPr>
      <w:r w:rsidRPr="00616385">
        <w:rPr>
          <w:rFonts w:ascii="Times New Roman" w:hAnsi="Times New Roman"/>
          <w:sz w:val="26"/>
          <w:szCs w:val="26"/>
        </w:rPr>
        <w:t xml:space="preserve">Собрание депутатов Локнянского муниципального округа </w:t>
      </w:r>
      <w:r w:rsidRPr="00616385">
        <w:rPr>
          <w:rFonts w:ascii="Times New Roman" w:hAnsi="Times New Roman"/>
          <w:b/>
          <w:sz w:val="26"/>
          <w:szCs w:val="26"/>
        </w:rPr>
        <w:t>РЕШИЛО</w:t>
      </w:r>
      <w:r w:rsidRPr="00616385">
        <w:rPr>
          <w:rFonts w:ascii="Times New Roman" w:hAnsi="Times New Roman"/>
          <w:sz w:val="26"/>
          <w:szCs w:val="26"/>
        </w:rPr>
        <w:t>:</w:t>
      </w:r>
    </w:p>
    <w:p w:rsidR="00616385" w:rsidRPr="00616385" w:rsidRDefault="00616385" w:rsidP="00616385">
      <w:pPr>
        <w:rPr>
          <w:rFonts w:ascii="Times New Roman" w:hAnsi="Times New Roman"/>
          <w:sz w:val="26"/>
          <w:szCs w:val="26"/>
        </w:rPr>
      </w:pPr>
    </w:p>
    <w:p w:rsidR="00243769" w:rsidRPr="00616385" w:rsidRDefault="00214576" w:rsidP="00616385">
      <w:pPr>
        <w:ind w:firstLine="0"/>
        <w:rPr>
          <w:rFonts w:ascii="Times New Roman" w:hAnsi="Times New Roman"/>
          <w:sz w:val="26"/>
          <w:szCs w:val="26"/>
        </w:rPr>
      </w:pPr>
      <w:r w:rsidRPr="00616385">
        <w:rPr>
          <w:rFonts w:ascii="Times New Roman" w:hAnsi="Times New Roman"/>
          <w:color w:val="000000"/>
          <w:sz w:val="26"/>
          <w:szCs w:val="26"/>
        </w:rPr>
        <w:t xml:space="preserve">1. Внести в Правила землепользования и застройки </w:t>
      </w:r>
      <w:r w:rsidR="00DF4255">
        <w:rPr>
          <w:rFonts w:ascii="Times New Roman" w:hAnsi="Times New Roman"/>
          <w:color w:val="000000"/>
          <w:sz w:val="26"/>
          <w:szCs w:val="26"/>
        </w:rPr>
        <w:t>сельского поселения</w:t>
      </w:r>
      <w:r w:rsidRPr="00616385">
        <w:rPr>
          <w:rFonts w:ascii="Times New Roman" w:hAnsi="Times New Roman"/>
          <w:color w:val="000000"/>
          <w:sz w:val="26"/>
          <w:szCs w:val="26"/>
        </w:rPr>
        <w:t xml:space="preserve"> «</w:t>
      </w:r>
      <w:proofErr w:type="spellStart"/>
      <w:r w:rsidRPr="00616385">
        <w:rPr>
          <w:rFonts w:ascii="Times New Roman" w:hAnsi="Times New Roman"/>
          <w:color w:val="000000"/>
          <w:sz w:val="26"/>
          <w:szCs w:val="26"/>
        </w:rPr>
        <w:t>Подберезинская</w:t>
      </w:r>
      <w:proofErr w:type="spellEnd"/>
      <w:r w:rsidRPr="00616385">
        <w:rPr>
          <w:rFonts w:ascii="Times New Roman" w:hAnsi="Times New Roman"/>
          <w:color w:val="000000"/>
          <w:sz w:val="26"/>
          <w:szCs w:val="26"/>
        </w:rPr>
        <w:t xml:space="preserve"> волость», утвержденные решением Собрания депутатов сельского поселения «</w:t>
      </w:r>
      <w:proofErr w:type="spellStart"/>
      <w:r w:rsidRPr="00616385">
        <w:rPr>
          <w:rFonts w:ascii="Times New Roman" w:hAnsi="Times New Roman"/>
          <w:color w:val="000000"/>
          <w:sz w:val="26"/>
          <w:szCs w:val="26"/>
        </w:rPr>
        <w:t>Подберезинская</w:t>
      </w:r>
      <w:proofErr w:type="spellEnd"/>
      <w:r w:rsidRPr="00616385">
        <w:rPr>
          <w:rFonts w:ascii="Times New Roman" w:hAnsi="Times New Roman"/>
          <w:color w:val="000000"/>
          <w:sz w:val="26"/>
          <w:szCs w:val="26"/>
        </w:rPr>
        <w:t xml:space="preserve"> волость» от 25.01.2013№ 126(в редакции решений Собрания депутатов Локнянского района  от 28.07.2017 № 491-п, от 30.05.2018 № 69, от 27.11.2020 № 238,</w:t>
      </w:r>
      <w:r w:rsidRPr="00616385">
        <w:rPr>
          <w:rFonts w:ascii="Times New Roman" w:hAnsi="Times New Roman"/>
          <w:sz w:val="26"/>
          <w:szCs w:val="26"/>
        </w:rPr>
        <w:t xml:space="preserve"> от  27.07.2023 г. № 82</w:t>
      </w:r>
      <w:r w:rsidRPr="00616385">
        <w:rPr>
          <w:rFonts w:ascii="Times New Roman" w:hAnsi="Times New Roman"/>
          <w:color w:val="000000"/>
          <w:sz w:val="26"/>
          <w:szCs w:val="26"/>
        </w:rPr>
        <w:t>) следующие изменения:</w:t>
      </w:r>
    </w:p>
    <w:p w:rsidR="00807698" w:rsidRPr="002400B6" w:rsidRDefault="00807698" w:rsidP="00807698">
      <w:pPr>
        <w:pStyle w:val="a"/>
        <w:jc w:val="both"/>
        <w:rPr>
          <w:color w:val="0D0D0D" w:themeColor="text1" w:themeTint="F2"/>
          <w:sz w:val="26"/>
          <w:szCs w:val="26"/>
        </w:rPr>
      </w:pPr>
      <w:proofErr w:type="gramStart"/>
      <w:r w:rsidRPr="002400B6">
        <w:rPr>
          <w:color w:val="0D0D0D" w:themeColor="text1" w:themeTint="F2"/>
          <w:sz w:val="26"/>
          <w:szCs w:val="26"/>
        </w:rPr>
        <w:t xml:space="preserve">Абзац 4 </w:t>
      </w:r>
      <w:r w:rsidR="007C48F2" w:rsidRPr="002400B6">
        <w:rPr>
          <w:color w:val="0D0D0D" w:themeColor="text1" w:themeTint="F2"/>
          <w:sz w:val="26"/>
          <w:szCs w:val="26"/>
        </w:rPr>
        <w:t>ч.5</w:t>
      </w:r>
      <w:r w:rsidR="00214576" w:rsidRPr="002400B6">
        <w:rPr>
          <w:color w:val="0D0D0D" w:themeColor="text1" w:themeTint="F2"/>
          <w:sz w:val="26"/>
          <w:szCs w:val="26"/>
        </w:rPr>
        <w:t xml:space="preserve"> ст.</w:t>
      </w:r>
      <w:r w:rsidR="007C48F2" w:rsidRPr="002400B6">
        <w:rPr>
          <w:color w:val="0D0D0D" w:themeColor="text1" w:themeTint="F2"/>
          <w:sz w:val="26"/>
          <w:szCs w:val="26"/>
        </w:rPr>
        <w:t>45</w:t>
      </w:r>
      <w:r w:rsidR="00214576" w:rsidRPr="002400B6">
        <w:rPr>
          <w:color w:val="0D0D0D" w:themeColor="text1" w:themeTint="F2"/>
          <w:sz w:val="26"/>
          <w:szCs w:val="26"/>
        </w:rPr>
        <w:t xml:space="preserve">  </w:t>
      </w:r>
      <w:r w:rsidRPr="002400B6">
        <w:rPr>
          <w:color w:val="0D0D0D" w:themeColor="text1" w:themeTint="F2"/>
          <w:sz w:val="26"/>
          <w:szCs w:val="26"/>
        </w:rPr>
        <w:t xml:space="preserve">заменить на абзац следующего содержания: «- размещение кладбищ, скотомогильников, объектов размещения отходов производства и потребления, химических, взрывчатых, токсичных, отравляющих и ядовитых веществ, пунктов захоронения радиоактивных отходов (за исключением специализированных хранилищ аммиака, метанола, аммиачной селитры и нитрата калия на территориях морских портов, </w:t>
      </w:r>
      <w:hyperlink r:id="rId9" w:history="1">
        <w:r w:rsidRPr="002400B6">
          <w:rPr>
            <w:color w:val="0D0D0D" w:themeColor="text1" w:themeTint="F2"/>
            <w:sz w:val="26"/>
            <w:szCs w:val="26"/>
          </w:rPr>
          <w:t>перечень</w:t>
        </w:r>
      </w:hyperlink>
      <w:r w:rsidRPr="002400B6">
        <w:rPr>
          <w:color w:val="0D0D0D" w:themeColor="text1" w:themeTint="F2"/>
          <w:sz w:val="26"/>
          <w:szCs w:val="26"/>
        </w:rPr>
        <w:t xml:space="preserve"> которых утверждается Правительством Российской Федерации, за пределами границ прибрежных защитных полос), пунктов захоронения радиоактивных</w:t>
      </w:r>
      <w:proofErr w:type="gramEnd"/>
      <w:r w:rsidRPr="002400B6">
        <w:rPr>
          <w:color w:val="0D0D0D" w:themeColor="text1" w:themeTint="F2"/>
          <w:sz w:val="26"/>
          <w:szCs w:val="26"/>
        </w:rPr>
        <w:t xml:space="preserve"> отходов, а также загрязнение территории загрязняющими веществами, предельно допустимые </w:t>
      </w:r>
      <w:proofErr w:type="gramStart"/>
      <w:r w:rsidRPr="002400B6">
        <w:rPr>
          <w:color w:val="0D0D0D" w:themeColor="text1" w:themeTint="F2"/>
          <w:sz w:val="26"/>
          <w:szCs w:val="26"/>
        </w:rPr>
        <w:t>концентрации</w:t>
      </w:r>
      <w:proofErr w:type="gramEnd"/>
      <w:r w:rsidRPr="002400B6">
        <w:rPr>
          <w:color w:val="0D0D0D" w:themeColor="text1" w:themeTint="F2"/>
          <w:sz w:val="26"/>
          <w:szCs w:val="26"/>
        </w:rPr>
        <w:t xml:space="preserve"> которых в водах водных объектов </w:t>
      </w:r>
      <w:proofErr w:type="spellStart"/>
      <w:r w:rsidRPr="002400B6">
        <w:rPr>
          <w:color w:val="0D0D0D" w:themeColor="text1" w:themeTint="F2"/>
          <w:sz w:val="26"/>
          <w:szCs w:val="26"/>
        </w:rPr>
        <w:t>рыбохозяйственного</w:t>
      </w:r>
      <w:proofErr w:type="spellEnd"/>
      <w:r w:rsidRPr="002400B6">
        <w:rPr>
          <w:color w:val="0D0D0D" w:themeColor="text1" w:themeTint="F2"/>
          <w:sz w:val="26"/>
          <w:szCs w:val="26"/>
        </w:rPr>
        <w:t xml:space="preserve"> значения не установлены;»</w:t>
      </w:r>
    </w:p>
    <w:p w:rsidR="009D6E0D" w:rsidRPr="002400B6" w:rsidRDefault="007C48F2" w:rsidP="00807698">
      <w:pPr>
        <w:pStyle w:val="a"/>
        <w:jc w:val="both"/>
        <w:rPr>
          <w:color w:val="0D0D0D" w:themeColor="text1" w:themeTint="F2"/>
          <w:sz w:val="26"/>
          <w:szCs w:val="26"/>
        </w:rPr>
      </w:pPr>
      <w:r w:rsidRPr="002400B6">
        <w:rPr>
          <w:color w:val="0D0D0D" w:themeColor="text1" w:themeTint="F2"/>
          <w:sz w:val="26"/>
          <w:szCs w:val="26"/>
        </w:rPr>
        <w:lastRenderedPageBreak/>
        <w:t xml:space="preserve">ст.45 </w:t>
      </w:r>
      <w:r w:rsidR="00807698" w:rsidRPr="002400B6">
        <w:rPr>
          <w:color w:val="0D0D0D" w:themeColor="text1" w:themeTint="F2"/>
          <w:sz w:val="26"/>
          <w:szCs w:val="26"/>
        </w:rPr>
        <w:t>дополнить 17 абзацем следующего содержания:</w:t>
      </w:r>
      <w:r w:rsidR="00807698" w:rsidRPr="002400B6">
        <w:rPr>
          <w:color w:val="0D0D0D" w:themeColor="text1" w:themeTint="F2"/>
          <w:spacing w:val="4"/>
          <w:sz w:val="26"/>
          <w:szCs w:val="26"/>
        </w:rPr>
        <w:t xml:space="preserve"> « - хранение пестицидов и </w:t>
      </w:r>
      <w:proofErr w:type="spellStart"/>
      <w:r w:rsidR="00807698" w:rsidRPr="002400B6">
        <w:rPr>
          <w:color w:val="0D0D0D" w:themeColor="text1" w:themeTint="F2"/>
          <w:spacing w:val="4"/>
          <w:sz w:val="26"/>
          <w:szCs w:val="26"/>
        </w:rPr>
        <w:t>агрохимикатов</w:t>
      </w:r>
      <w:proofErr w:type="spellEnd"/>
      <w:r w:rsidR="00807698" w:rsidRPr="002400B6">
        <w:rPr>
          <w:color w:val="0D0D0D" w:themeColor="text1" w:themeTint="F2"/>
          <w:spacing w:val="4"/>
          <w:sz w:val="26"/>
          <w:szCs w:val="26"/>
        </w:rPr>
        <w:t xml:space="preserve"> (за исключением хранения </w:t>
      </w:r>
      <w:proofErr w:type="spellStart"/>
      <w:r w:rsidR="00807698" w:rsidRPr="002400B6">
        <w:rPr>
          <w:color w:val="0D0D0D" w:themeColor="text1" w:themeTint="F2"/>
          <w:spacing w:val="4"/>
          <w:sz w:val="26"/>
          <w:szCs w:val="26"/>
        </w:rPr>
        <w:t>агрохимикатов</w:t>
      </w:r>
      <w:proofErr w:type="spellEnd"/>
      <w:r w:rsidR="00807698" w:rsidRPr="002400B6">
        <w:rPr>
          <w:color w:val="0D0D0D" w:themeColor="text1" w:themeTint="F2"/>
          <w:spacing w:val="4"/>
          <w:sz w:val="26"/>
          <w:szCs w:val="26"/>
        </w:rPr>
        <w:t xml:space="preserve"> в специализированных хранилищах, размещенных на территориях морских портов за пределами границ прибрежных защитных полос), применение пестицидов и </w:t>
      </w:r>
      <w:proofErr w:type="spellStart"/>
      <w:r w:rsidR="00807698" w:rsidRPr="002400B6">
        <w:rPr>
          <w:color w:val="0D0D0D" w:themeColor="text1" w:themeTint="F2"/>
          <w:spacing w:val="4"/>
          <w:sz w:val="26"/>
          <w:szCs w:val="26"/>
        </w:rPr>
        <w:t>агрохимикатов</w:t>
      </w:r>
      <w:proofErr w:type="spellEnd"/>
      <w:r w:rsidR="00807698" w:rsidRPr="002400B6">
        <w:rPr>
          <w:color w:val="0D0D0D" w:themeColor="text1" w:themeTint="F2"/>
          <w:spacing w:val="4"/>
          <w:sz w:val="26"/>
          <w:szCs w:val="26"/>
        </w:rPr>
        <w:t>.».</w:t>
      </w:r>
    </w:p>
    <w:p w:rsidR="00616385" w:rsidRPr="002400B6" w:rsidRDefault="00616385" w:rsidP="00616385">
      <w:pPr>
        <w:pStyle w:val="a"/>
        <w:numPr>
          <w:ilvl w:val="0"/>
          <w:numId w:val="3"/>
        </w:numPr>
        <w:spacing w:line="240" w:lineRule="auto"/>
        <w:jc w:val="both"/>
        <w:textDirection w:val="lrTb"/>
        <w:textAlignment w:val="auto"/>
        <w:rPr>
          <w:color w:val="0D0D0D" w:themeColor="text1" w:themeTint="F2"/>
          <w:sz w:val="26"/>
          <w:szCs w:val="26"/>
        </w:rPr>
      </w:pPr>
      <w:r w:rsidRPr="002400B6">
        <w:rPr>
          <w:color w:val="0D0D0D" w:themeColor="text1" w:themeTint="F2"/>
          <w:sz w:val="26"/>
          <w:szCs w:val="26"/>
        </w:rPr>
        <w:t>Настоящее решение вступает в силу со дня его опубликования.</w:t>
      </w:r>
    </w:p>
    <w:p w:rsidR="00616385" w:rsidRPr="002400B6" w:rsidRDefault="00616385" w:rsidP="00616385">
      <w:pPr>
        <w:numPr>
          <w:ilvl w:val="0"/>
          <w:numId w:val="3"/>
        </w:numPr>
        <w:rPr>
          <w:rFonts w:ascii="Times New Roman" w:hAnsi="Times New Roman"/>
          <w:color w:val="0D0D0D" w:themeColor="text1" w:themeTint="F2"/>
          <w:sz w:val="26"/>
          <w:szCs w:val="26"/>
        </w:rPr>
      </w:pPr>
      <w:r w:rsidRPr="002400B6">
        <w:rPr>
          <w:rFonts w:ascii="Times New Roman" w:hAnsi="Times New Roman"/>
          <w:color w:val="0D0D0D" w:themeColor="text1" w:themeTint="F2"/>
          <w:sz w:val="26"/>
          <w:szCs w:val="26"/>
        </w:rPr>
        <w:t>Опубликовать настоящее решение в сетевом издании «Нормативно-правовые акты Псковской области» и разместить на официальном сайте муниципального образования «Локнянский муниципальный округ» в сети Интернет.</w:t>
      </w:r>
    </w:p>
    <w:p w:rsidR="00616385" w:rsidRPr="002400B6" w:rsidRDefault="00616385" w:rsidP="00616385">
      <w:pPr>
        <w:pStyle w:val="ConsPlusNormal"/>
        <w:ind w:firstLine="540"/>
        <w:jc w:val="both"/>
        <w:rPr>
          <w:color w:val="0D0D0D" w:themeColor="text1" w:themeTint="F2"/>
          <w:sz w:val="26"/>
          <w:szCs w:val="26"/>
        </w:rPr>
      </w:pPr>
    </w:p>
    <w:p w:rsidR="00616385" w:rsidRPr="002400B6" w:rsidRDefault="00616385" w:rsidP="00616385">
      <w:pPr>
        <w:ind w:firstLine="0"/>
        <w:rPr>
          <w:rFonts w:ascii="Times New Roman" w:hAnsi="Times New Roman"/>
          <w:color w:val="0D0D0D" w:themeColor="text1" w:themeTint="F2"/>
          <w:sz w:val="26"/>
          <w:szCs w:val="26"/>
        </w:rPr>
      </w:pPr>
      <w:r w:rsidRPr="002400B6">
        <w:rPr>
          <w:rFonts w:ascii="Times New Roman" w:hAnsi="Times New Roman"/>
          <w:color w:val="0D0D0D" w:themeColor="text1" w:themeTint="F2"/>
          <w:sz w:val="26"/>
          <w:szCs w:val="26"/>
        </w:rPr>
        <w:t xml:space="preserve">Председатель Собрания депутатов </w:t>
      </w:r>
    </w:p>
    <w:p w:rsidR="00616385" w:rsidRPr="002400B6" w:rsidRDefault="00616385" w:rsidP="00616385">
      <w:pPr>
        <w:ind w:firstLine="0"/>
        <w:rPr>
          <w:rFonts w:ascii="Times New Roman" w:hAnsi="Times New Roman"/>
          <w:color w:val="0D0D0D" w:themeColor="text1" w:themeTint="F2"/>
          <w:sz w:val="26"/>
          <w:szCs w:val="26"/>
        </w:rPr>
      </w:pPr>
      <w:r w:rsidRPr="002400B6">
        <w:rPr>
          <w:rFonts w:ascii="Times New Roman" w:hAnsi="Times New Roman"/>
          <w:color w:val="0D0D0D" w:themeColor="text1" w:themeTint="F2"/>
          <w:sz w:val="26"/>
          <w:szCs w:val="26"/>
        </w:rPr>
        <w:t xml:space="preserve">Локнянского муниципального округа </w:t>
      </w:r>
      <w:r w:rsidRPr="002400B6">
        <w:rPr>
          <w:rFonts w:ascii="Times New Roman" w:hAnsi="Times New Roman"/>
          <w:color w:val="0D0D0D" w:themeColor="text1" w:themeTint="F2"/>
          <w:sz w:val="26"/>
          <w:szCs w:val="26"/>
        </w:rPr>
        <w:tab/>
      </w:r>
      <w:r w:rsidRPr="002400B6">
        <w:rPr>
          <w:rFonts w:ascii="Times New Roman" w:hAnsi="Times New Roman"/>
          <w:color w:val="0D0D0D" w:themeColor="text1" w:themeTint="F2"/>
          <w:sz w:val="26"/>
          <w:szCs w:val="26"/>
        </w:rPr>
        <w:tab/>
      </w:r>
      <w:r w:rsidRPr="002400B6">
        <w:rPr>
          <w:rFonts w:ascii="Times New Roman" w:hAnsi="Times New Roman"/>
          <w:color w:val="0D0D0D" w:themeColor="text1" w:themeTint="F2"/>
          <w:sz w:val="26"/>
          <w:szCs w:val="26"/>
        </w:rPr>
        <w:tab/>
      </w:r>
      <w:r w:rsidRPr="002400B6">
        <w:rPr>
          <w:rFonts w:ascii="Times New Roman" w:hAnsi="Times New Roman"/>
          <w:color w:val="0D0D0D" w:themeColor="text1" w:themeTint="F2"/>
          <w:sz w:val="26"/>
          <w:szCs w:val="26"/>
        </w:rPr>
        <w:tab/>
        <w:t xml:space="preserve">                        А.А. Блинов</w:t>
      </w:r>
      <w:r w:rsidRPr="002400B6">
        <w:rPr>
          <w:rFonts w:ascii="Times New Roman" w:hAnsi="Times New Roman"/>
          <w:color w:val="0D0D0D" w:themeColor="text1" w:themeTint="F2"/>
          <w:sz w:val="26"/>
          <w:szCs w:val="26"/>
        </w:rPr>
        <w:tab/>
      </w:r>
      <w:r w:rsidRPr="002400B6">
        <w:rPr>
          <w:rFonts w:ascii="Times New Roman" w:hAnsi="Times New Roman"/>
          <w:color w:val="0D0D0D" w:themeColor="text1" w:themeTint="F2"/>
          <w:sz w:val="26"/>
          <w:szCs w:val="26"/>
        </w:rPr>
        <w:tab/>
      </w:r>
      <w:r w:rsidRPr="002400B6">
        <w:rPr>
          <w:rFonts w:ascii="Times New Roman" w:hAnsi="Times New Roman"/>
          <w:color w:val="0D0D0D" w:themeColor="text1" w:themeTint="F2"/>
          <w:sz w:val="26"/>
          <w:szCs w:val="26"/>
        </w:rPr>
        <w:tab/>
      </w:r>
      <w:r w:rsidRPr="002400B6">
        <w:rPr>
          <w:rFonts w:ascii="Times New Roman" w:hAnsi="Times New Roman"/>
          <w:color w:val="0D0D0D" w:themeColor="text1" w:themeTint="F2"/>
          <w:sz w:val="26"/>
          <w:szCs w:val="26"/>
        </w:rPr>
        <w:tab/>
      </w:r>
      <w:r w:rsidRPr="002400B6">
        <w:rPr>
          <w:rFonts w:ascii="Times New Roman" w:hAnsi="Times New Roman"/>
          <w:color w:val="0D0D0D" w:themeColor="text1" w:themeTint="F2"/>
          <w:sz w:val="26"/>
          <w:szCs w:val="26"/>
        </w:rPr>
        <w:tab/>
      </w:r>
      <w:r w:rsidRPr="002400B6">
        <w:rPr>
          <w:rFonts w:ascii="Times New Roman" w:hAnsi="Times New Roman"/>
          <w:color w:val="0D0D0D" w:themeColor="text1" w:themeTint="F2"/>
          <w:sz w:val="26"/>
          <w:szCs w:val="26"/>
        </w:rPr>
        <w:tab/>
      </w:r>
    </w:p>
    <w:p w:rsidR="00616385" w:rsidRPr="002400B6" w:rsidRDefault="00616385" w:rsidP="00616385">
      <w:pPr>
        <w:ind w:left="1560" w:hanging="1560"/>
        <w:rPr>
          <w:rFonts w:ascii="Times New Roman" w:hAnsi="Times New Roman"/>
          <w:color w:val="0D0D0D" w:themeColor="text1" w:themeTint="F2"/>
          <w:sz w:val="26"/>
          <w:szCs w:val="26"/>
        </w:rPr>
      </w:pPr>
      <w:r w:rsidRPr="002400B6">
        <w:rPr>
          <w:rFonts w:ascii="Times New Roman" w:hAnsi="Times New Roman"/>
          <w:color w:val="0D0D0D" w:themeColor="text1" w:themeTint="F2"/>
          <w:sz w:val="26"/>
          <w:szCs w:val="26"/>
        </w:rPr>
        <w:t xml:space="preserve">Глава Локнянского </w:t>
      </w:r>
    </w:p>
    <w:p w:rsidR="00616385" w:rsidRPr="00C20C2B" w:rsidRDefault="00616385" w:rsidP="00616385">
      <w:pPr>
        <w:ind w:left="1560" w:hanging="1560"/>
        <w:rPr>
          <w:rFonts w:ascii="Times New Roman" w:hAnsi="Times New Roman"/>
          <w:sz w:val="26"/>
          <w:szCs w:val="26"/>
        </w:rPr>
      </w:pPr>
      <w:r w:rsidRPr="00C20C2B">
        <w:rPr>
          <w:rFonts w:ascii="Times New Roman" w:hAnsi="Times New Roman"/>
          <w:sz w:val="26"/>
          <w:szCs w:val="26"/>
        </w:rPr>
        <w:t>муниципального округа</w:t>
      </w:r>
      <w:r w:rsidRPr="00C20C2B">
        <w:rPr>
          <w:rFonts w:ascii="Times New Roman" w:hAnsi="Times New Roman"/>
          <w:sz w:val="26"/>
          <w:szCs w:val="26"/>
        </w:rPr>
        <w:tab/>
      </w:r>
      <w:r>
        <w:rPr>
          <w:rFonts w:ascii="Times New Roman" w:hAnsi="Times New Roman"/>
          <w:sz w:val="26"/>
          <w:szCs w:val="26"/>
        </w:rPr>
        <w:tab/>
      </w:r>
      <w:r>
        <w:rPr>
          <w:rFonts w:ascii="Times New Roman" w:hAnsi="Times New Roman"/>
          <w:sz w:val="26"/>
          <w:szCs w:val="26"/>
        </w:rPr>
        <w:tab/>
      </w:r>
      <w:r>
        <w:rPr>
          <w:rFonts w:ascii="Times New Roman" w:hAnsi="Times New Roman"/>
          <w:sz w:val="26"/>
          <w:szCs w:val="26"/>
        </w:rPr>
        <w:tab/>
      </w:r>
      <w:r>
        <w:rPr>
          <w:rFonts w:ascii="Times New Roman" w:hAnsi="Times New Roman"/>
          <w:sz w:val="26"/>
          <w:szCs w:val="26"/>
        </w:rPr>
        <w:tab/>
      </w:r>
      <w:r>
        <w:rPr>
          <w:rFonts w:ascii="Times New Roman" w:hAnsi="Times New Roman"/>
          <w:sz w:val="26"/>
          <w:szCs w:val="26"/>
        </w:rPr>
        <w:tab/>
        <w:t xml:space="preserve">                       </w:t>
      </w:r>
      <w:r w:rsidRPr="00C20C2B">
        <w:rPr>
          <w:rFonts w:ascii="Times New Roman" w:hAnsi="Times New Roman"/>
          <w:sz w:val="26"/>
          <w:szCs w:val="26"/>
        </w:rPr>
        <w:t>И.Д. Белугин</w:t>
      </w:r>
    </w:p>
    <w:sectPr w:rsidR="00616385" w:rsidRPr="00C20C2B" w:rsidSect="0070182E">
      <w:pgSz w:w="11906" w:h="16838"/>
      <w:pgMar w:top="1134" w:right="850" w:bottom="851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15196" w:rsidRDefault="00E15196" w:rsidP="00AD1FB6">
      <w:r>
        <w:separator/>
      </w:r>
    </w:p>
  </w:endnote>
  <w:endnote w:type="continuationSeparator" w:id="0">
    <w:p w:rsidR="00E15196" w:rsidRDefault="00E15196" w:rsidP="00AD1FB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Noto Sans Symbols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15196" w:rsidRDefault="00E15196" w:rsidP="00AD1FB6">
      <w:r>
        <w:separator/>
      </w:r>
    </w:p>
  </w:footnote>
  <w:footnote w:type="continuationSeparator" w:id="0">
    <w:p w:rsidR="00E15196" w:rsidRDefault="00E15196" w:rsidP="00AD1FB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55FD259C"/>
    <w:multiLevelType w:val="multilevel"/>
    <w:tmpl w:val="63B44EFA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pStyle w:val="a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">
    <w:nsid w:val="6DD42AF8"/>
    <w:multiLevelType w:val="multilevel"/>
    <w:tmpl w:val="30441100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6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1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58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120" w:hanging="1800"/>
      </w:pPr>
      <w:rPr>
        <w:rFonts w:hint="default"/>
      </w:rPr>
    </w:lvl>
  </w:abstractNum>
  <w:abstractNum w:abstractNumId="3">
    <w:nsid w:val="74437FEA"/>
    <w:multiLevelType w:val="multilevel"/>
    <w:tmpl w:val="114C16F0"/>
    <w:lvl w:ilvl="0">
      <w:start w:val="1"/>
      <w:numFmt w:val="bullet"/>
      <w:lvlText w:val="−"/>
      <w:lvlJc w:val="left"/>
      <w:pPr>
        <w:ind w:left="674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6713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7433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8153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8873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9593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10313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11033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11753" w:hanging="360"/>
      </w:pPr>
      <w:rPr>
        <w:rFonts w:ascii="Noto Sans Symbols" w:eastAsia="Noto Sans Symbols" w:hAnsi="Noto Sans Symbols" w:cs="Noto Sans Symbols"/>
        <w:vertAlign w:val="baseline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oNotTrackMoves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842A6"/>
    <w:rsid w:val="00027028"/>
    <w:rsid w:val="00065618"/>
    <w:rsid w:val="00086111"/>
    <w:rsid w:val="000A27AE"/>
    <w:rsid w:val="00130324"/>
    <w:rsid w:val="001453E8"/>
    <w:rsid w:val="001454A7"/>
    <w:rsid w:val="00182873"/>
    <w:rsid w:val="001960FB"/>
    <w:rsid w:val="001A7532"/>
    <w:rsid w:val="001E4AFA"/>
    <w:rsid w:val="00214576"/>
    <w:rsid w:val="00224B36"/>
    <w:rsid w:val="002251E1"/>
    <w:rsid w:val="0022632A"/>
    <w:rsid w:val="002400B6"/>
    <w:rsid w:val="00243769"/>
    <w:rsid w:val="00265D53"/>
    <w:rsid w:val="0027759A"/>
    <w:rsid w:val="003073C5"/>
    <w:rsid w:val="00310C2F"/>
    <w:rsid w:val="0032339B"/>
    <w:rsid w:val="003422F7"/>
    <w:rsid w:val="00343FE3"/>
    <w:rsid w:val="00385B23"/>
    <w:rsid w:val="003947ED"/>
    <w:rsid w:val="003A1C21"/>
    <w:rsid w:val="0040047F"/>
    <w:rsid w:val="00450F64"/>
    <w:rsid w:val="004A360C"/>
    <w:rsid w:val="004B7A8A"/>
    <w:rsid w:val="004D4BAA"/>
    <w:rsid w:val="004D580C"/>
    <w:rsid w:val="004F637C"/>
    <w:rsid w:val="00500539"/>
    <w:rsid w:val="00526460"/>
    <w:rsid w:val="00581303"/>
    <w:rsid w:val="005A2F75"/>
    <w:rsid w:val="005D1E9E"/>
    <w:rsid w:val="005E0362"/>
    <w:rsid w:val="005E7783"/>
    <w:rsid w:val="00616385"/>
    <w:rsid w:val="006279D6"/>
    <w:rsid w:val="0065113D"/>
    <w:rsid w:val="00666EBD"/>
    <w:rsid w:val="00695DE5"/>
    <w:rsid w:val="006A5188"/>
    <w:rsid w:val="006B2561"/>
    <w:rsid w:val="006E7A72"/>
    <w:rsid w:val="006F13E3"/>
    <w:rsid w:val="006F3ED5"/>
    <w:rsid w:val="006F4E59"/>
    <w:rsid w:val="0070182E"/>
    <w:rsid w:val="007120CC"/>
    <w:rsid w:val="00727877"/>
    <w:rsid w:val="00745385"/>
    <w:rsid w:val="0074541D"/>
    <w:rsid w:val="00757015"/>
    <w:rsid w:val="00760C24"/>
    <w:rsid w:val="007629EE"/>
    <w:rsid w:val="007C48F2"/>
    <w:rsid w:val="007D5054"/>
    <w:rsid w:val="007E03C9"/>
    <w:rsid w:val="007F00A4"/>
    <w:rsid w:val="008074A8"/>
    <w:rsid w:val="00807698"/>
    <w:rsid w:val="00816673"/>
    <w:rsid w:val="00853C34"/>
    <w:rsid w:val="0085694B"/>
    <w:rsid w:val="008A2D79"/>
    <w:rsid w:val="008A7FF2"/>
    <w:rsid w:val="008D33BA"/>
    <w:rsid w:val="008D6B95"/>
    <w:rsid w:val="008F1D91"/>
    <w:rsid w:val="0095361A"/>
    <w:rsid w:val="00955E1D"/>
    <w:rsid w:val="0098334A"/>
    <w:rsid w:val="00986865"/>
    <w:rsid w:val="00997DA4"/>
    <w:rsid w:val="009D6E0D"/>
    <w:rsid w:val="00A2660C"/>
    <w:rsid w:val="00A308DB"/>
    <w:rsid w:val="00A41C37"/>
    <w:rsid w:val="00A523EF"/>
    <w:rsid w:val="00A630CE"/>
    <w:rsid w:val="00A636DB"/>
    <w:rsid w:val="00A94471"/>
    <w:rsid w:val="00AB5C72"/>
    <w:rsid w:val="00AC3F4B"/>
    <w:rsid w:val="00AD1FB6"/>
    <w:rsid w:val="00B106BD"/>
    <w:rsid w:val="00B13329"/>
    <w:rsid w:val="00B32AAD"/>
    <w:rsid w:val="00B854C4"/>
    <w:rsid w:val="00B86D6B"/>
    <w:rsid w:val="00BA2815"/>
    <w:rsid w:val="00BA39E3"/>
    <w:rsid w:val="00BB2630"/>
    <w:rsid w:val="00C24A95"/>
    <w:rsid w:val="00C40229"/>
    <w:rsid w:val="00C420D7"/>
    <w:rsid w:val="00C42816"/>
    <w:rsid w:val="00C512F5"/>
    <w:rsid w:val="00C51B34"/>
    <w:rsid w:val="00C761DD"/>
    <w:rsid w:val="00C90D33"/>
    <w:rsid w:val="00CD56AF"/>
    <w:rsid w:val="00CF0682"/>
    <w:rsid w:val="00CF0F8B"/>
    <w:rsid w:val="00CF1681"/>
    <w:rsid w:val="00CF621A"/>
    <w:rsid w:val="00D43421"/>
    <w:rsid w:val="00D43A69"/>
    <w:rsid w:val="00D8128C"/>
    <w:rsid w:val="00D94724"/>
    <w:rsid w:val="00DE072D"/>
    <w:rsid w:val="00DF4255"/>
    <w:rsid w:val="00DF558E"/>
    <w:rsid w:val="00E13339"/>
    <w:rsid w:val="00E15196"/>
    <w:rsid w:val="00E3246B"/>
    <w:rsid w:val="00E359A4"/>
    <w:rsid w:val="00E4546E"/>
    <w:rsid w:val="00E5484B"/>
    <w:rsid w:val="00E54CFB"/>
    <w:rsid w:val="00E727A4"/>
    <w:rsid w:val="00E802D8"/>
    <w:rsid w:val="00E842A6"/>
    <w:rsid w:val="00E944CE"/>
    <w:rsid w:val="00EA32FD"/>
    <w:rsid w:val="00EE21EB"/>
    <w:rsid w:val="00F238CD"/>
    <w:rsid w:val="00F31D88"/>
    <w:rsid w:val="00F45250"/>
    <w:rsid w:val="00F63AE3"/>
    <w:rsid w:val="00F64602"/>
    <w:rsid w:val="00F81497"/>
    <w:rsid w:val="00F822F9"/>
    <w:rsid w:val="00F835A2"/>
    <w:rsid w:val="00FD06D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85694B"/>
    <w:pPr>
      <w:ind w:firstLine="709"/>
      <w:jc w:val="both"/>
    </w:pPr>
    <w:rPr>
      <w:sz w:val="22"/>
      <w:szCs w:val="22"/>
      <w:lang w:eastAsia="en-US"/>
    </w:rPr>
  </w:style>
  <w:style w:type="paragraph" w:styleId="2">
    <w:name w:val="heading 2"/>
    <w:basedOn w:val="a0"/>
    <w:next w:val="a0"/>
    <w:link w:val="20"/>
    <w:uiPriority w:val="9"/>
    <w:qFormat/>
    <w:rsid w:val="007D5054"/>
    <w:pPr>
      <w:keepNext/>
      <w:ind w:firstLine="0"/>
      <w:jc w:val="center"/>
      <w:outlineLvl w:val="1"/>
    </w:pPr>
    <w:rPr>
      <w:rFonts w:ascii="Times New Roman" w:eastAsia="Times New Roman" w:hAnsi="Times New Roman"/>
      <w:b/>
      <w:bCs/>
      <w:sz w:val="28"/>
      <w:szCs w:val="24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ConsPlusNormal">
    <w:name w:val="ConsPlusNormal"/>
    <w:link w:val="ConsPlusNormal0"/>
    <w:qFormat/>
    <w:rsid w:val="00E842A6"/>
    <w:pPr>
      <w:widowControl w:val="0"/>
      <w:autoSpaceDE w:val="0"/>
      <w:autoSpaceDN w:val="0"/>
    </w:pPr>
    <w:rPr>
      <w:rFonts w:eastAsia="Times New Roman"/>
      <w:sz w:val="22"/>
      <w:szCs w:val="22"/>
    </w:rPr>
  </w:style>
  <w:style w:type="paragraph" w:customStyle="1" w:styleId="ConsPlusTitle">
    <w:name w:val="ConsPlusTitle"/>
    <w:rsid w:val="00E842A6"/>
    <w:pPr>
      <w:widowControl w:val="0"/>
      <w:autoSpaceDE w:val="0"/>
      <w:autoSpaceDN w:val="0"/>
    </w:pPr>
    <w:rPr>
      <w:rFonts w:eastAsia="Times New Roman" w:cs="Calibri"/>
      <w:b/>
      <w:sz w:val="22"/>
      <w:szCs w:val="22"/>
    </w:rPr>
  </w:style>
  <w:style w:type="paragraph" w:customStyle="1" w:styleId="ConsPlusTitlePage">
    <w:name w:val="ConsPlusTitlePage"/>
    <w:rsid w:val="00E842A6"/>
    <w:pPr>
      <w:widowControl w:val="0"/>
      <w:autoSpaceDE w:val="0"/>
      <w:autoSpaceDN w:val="0"/>
    </w:pPr>
    <w:rPr>
      <w:rFonts w:ascii="Tahoma" w:eastAsia="Times New Roman" w:hAnsi="Tahoma" w:cs="Tahoma"/>
      <w:szCs w:val="22"/>
    </w:rPr>
  </w:style>
  <w:style w:type="paragraph" w:styleId="a4">
    <w:name w:val="Balloon Text"/>
    <w:basedOn w:val="a0"/>
    <w:link w:val="a5"/>
    <w:uiPriority w:val="99"/>
    <w:semiHidden/>
    <w:unhideWhenUsed/>
    <w:rsid w:val="00C90D33"/>
    <w:rPr>
      <w:rFonts w:ascii="Tahoma" w:hAnsi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rsid w:val="00C90D33"/>
    <w:rPr>
      <w:rFonts w:ascii="Tahoma" w:hAnsi="Tahoma" w:cs="Tahoma"/>
      <w:sz w:val="16"/>
      <w:szCs w:val="16"/>
      <w:lang w:eastAsia="en-US"/>
    </w:rPr>
  </w:style>
  <w:style w:type="paragraph" w:customStyle="1" w:styleId="z">
    <w:name w:val="z"/>
    <w:basedOn w:val="a0"/>
    <w:rsid w:val="000A27AE"/>
    <w:pPr>
      <w:spacing w:before="100" w:beforeAutospacing="1" w:after="100" w:afterAutospacing="1"/>
      <w:ind w:firstLine="0"/>
      <w:jc w:val="left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6">
    <w:name w:val="Normal (Web)"/>
    <w:basedOn w:val="a0"/>
    <w:uiPriority w:val="99"/>
    <w:unhideWhenUsed/>
    <w:rsid w:val="0022632A"/>
    <w:pPr>
      <w:spacing w:before="100" w:beforeAutospacing="1" w:after="100" w:afterAutospacing="1"/>
      <w:ind w:firstLine="0"/>
      <w:jc w:val="lef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t">
    <w:name w:val="t"/>
    <w:basedOn w:val="a0"/>
    <w:rsid w:val="00853C34"/>
    <w:pPr>
      <w:spacing w:before="100" w:beforeAutospacing="1" w:after="100" w:afterAutospacing="1"/>
      <w:ind w:firstLine="0"/>
      <w:jc w:val="lef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">
    <w:name w:val="s"/>
    <w:basedOn w:val="a0"/>
    <w:rsid w:val="00853C34"/>
    <w:pPr>
      <w:spacing w:before="100" w:beforeAutospacing="1" w:after="100" w:afterAutospacing="1"/>
      <w:ind w:firstLine="0"/>
      <w:jc w:val="lef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FORMATTEXT">
    <w:name w:val=".FORMATTEXT"/>
    <w:uiPriority w:val="99"/>
    <w:rsid w:val="0032339B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customStyle="1" w:styleId="Style10">
    <w:name w:val="Style10"/>
    <w:basedOn w:val="a0"/>
    <w:uiPriority w:val="99"/>
    <w:rsid w:val="0040047F"/>
    <w:pPr>
      <w:widowControl w:val="0"/>
      <w:autoSpaceDE w:val="0"/>
      <w:autoSpaceDN w:val="0"/>
      <w:adjustRightInd w:val="0"/>
      <w:spacing w:line="482" w:lineRule="exact"/>
      <w:ind w:firstLine="739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35">
    <w:name w:val="Font Style35"/>
    <w:uiPriority w:val="99"/>
    <w:rsid w:val="0040047F"/>
    <w:rPr>
      <w:rFonts w:ascii="Times New Roman" w:hAnsi="Times New Roman" w:cs="Times New Roman"/>
      <w:sz w:val="24"/>
      <w:szCs w:val="24"/>
    </w:rPr>
  </w:style>
  <w:style w:type="table" w:styleId="a7">
    <w:name w:val="Table Grid"/>
    <w:basedOn w:val="a2"/>
    <w:uiPriority w:val="59"/>
    <w:rsid w:val="008D6B9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1Light-Accent4">
    <w:name w:val="Grid Table 1 Light - Accent 4"/>
    <w:basedOn w:val="a2"/>
    <w:link w:val="1"/>
    <w:uiPriority w:val="99"/>
    <w:rsid w:val="00343FE3"/>
    <w:pPr>
      <w:ind w:left="-567" w:right="-284"/>
    </w:pPr>
    <w:rPr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4" w:space="0" w:color="CBC0D9"/>
        <w:left w:val="single" w:sz="4" w:space="0" w:color="CBC0D9"/>
        <w:bottom w:val="single" w:sz="4" w:space="0" w:color="CBC0D9"/>
        <w:right w:val="single" w:sz="4" w:space="0" w:color="CBC0D9"/>
        <w:insideH w:val="single" w:sz="4" w:space="0" w:color="CBC0D9"/>
        <w:insideV w:val="single" w:sz="4" w:space="0" w:color="CBC0D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/>
          <w:left w:val="single" w:sz="4" w:space="0" w:color="CBC0D9"/>
          <w:bottom w:val="single" w:sz="4" w:space="0" w:color="CBC0D9"/>
          <w:right w:val="single" w:sz="4" w:space="0" w:color="CBC0D9"/>
        </w:tcBorders>
      </w:tcPr>
    </w:tblStylePr>
  </w:style>
  <w:style w:type="paragraph" w:customStyle="1" w:styleId="1">
    <w:name w:val="Основной текст1"/>
    <w:basedOn w:val="a8"/>
    <w:link w:val="GridTable1Light-Accent4"/>
    <w:uiPriority w:val="99"/>
    <w:qFormat/>
    <w:rsid w:val="00343FE3"/>
    <w:pPr>
      <w:widowControl w:val="0"/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="0"/>
      <w:ind w:left="352" w:firstLine="0"/>
      <w:jc w:val="both"/>
      <w:outlineLvl w:val="9"/>
    </w:pPr>
    <w:rPr>
      <w:rFonts w:ascii="Times New Roman" w:hAnsi="Times New Roman"/>
      <w:sz w:val="28"/>
      <w:szCs w:val="28"/>
    </w:rPr>
  </w:style>
  <w:style w:type="paragraph" w:styleId="a8">
    <w:name w:val="Subtitle"/>
    <w:basedOn w:val="a0"/>
    <w:next w:val="a0"/>
    <w:link w:val="a9"/>
    <w:uiPriority w:val="11"/>
    <w:qFormat/>
    <w:rsid w:val="00343FE3"/>
    <w:pPr>
      <w:spacing w:after="60"/>
      <w:jc w:val="center"/>
      <w:outlineLvl w:val="1"/>
    </w:pPr>
    <w:rPr>
      <w:rFonts w:ascii="Cambria" w:eastAsia="Times New Roman" w:hAnsi="Cambria"/>
      <w:sz w:val="24"/>
      <w:szCs w:val="24"/>
    </w:rPr>
  </w:style>
  <w:style w:type="character" w:customStyle="1" w:styleId="a9">
    <w:name w:val="Подзаголовок Знак"/>
    <w:link w:val="a8"/>
    <w:uiPriority w:val="11"/>
    <w:rsid w:val="00343FE3"/>
    <w:rPr>
      <w:rFonts w:ascii="Cambria" w:eastAsia="Times New Roman" w:hAnsi="Cambria" w:cs="Times New Roman"/>
      <w:sz w:val="24"/>
      <w:szCs w:val="24"/>
      <w:lang w:eastAsia="en-US"/>
    </w:rPr>
  </w:style>
  <w:style w:type="paragraph" w:styleId="aa">
    <w:name w:val="header"/>
    <w:basedOn w:val="a0"/>
    <w:link w:val="ab"/>
    <w:uiPriority w:val="99"/>
    <w:unhideWhenUsed/>
    <w:rsid w:val="00AD1FB6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link w:val="aa"/>
    <w:uiPriority w:val="99"/>
    <w:rsid w:val="00AD1FB6"/>
    <w:rPr>
      <w:sz w:val="22"/>
      <w:szCs w:val="22"/>
      <w:lang w:eastAsia="en-US"/>
    </w:rPr>
  </w:style>
  <w:style w:type="paragraph" w:styleId="ac">
    <w:name w:val="footer"/>
    <w:basedOn w:val="a0"/>
    <w:link w:val="ad"/>
    <w:uiPriority w:val="99"/>
    <w:unhideWhenUsed/>
    <w:rsid w:val="00AD1FB6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link w:val="ac"/>
    <w:uiPriority w:val="99"/>
    <w:rsid w:val="00AD1FB6"/>
    <w:rPr>
      <w:sz w:val="22"/>
      <w:szCs w:val="22"/>
      <w:lang w:eastAsia="en-US"/>
    </w:rPr>
  </w:style>
  <w:style w:type="character" w:customStyle="1" w:styleId="20">
    <w:name w:val="Заголовок 2 Знак"/>
    <w:link w:val="2"/>
    <w:uiPriority w:val="9"/>
    <w:rsid w:val="007D5054"/>
    <w:rPr>
      <w:rFonts w:ascii="Times New Roman" w:eastAsia="Times New Roman" w:hAnsi="Times New Roman"/>
      <w:b/>
      <w:bCs/>
      <w:sz w:val="28"/>
      <w:szCs w:val="24"/>
    </w:rPr>
  </w:style>
  <w:style w:type="character" w:styleId="ae">
    <w:name w:val="Hyperlink"/>
    <w:uiPriority w:val="99"/>
    <w:semiHidden/>
    <w:unhideWhenUsed/>
    <w:rsid w:val="009D6E0D"/>
    <w:rPr>
      <w:color w:val="0000FF"/>
      <w:u w:val="single"/>
    </w:rPr>
  </w:style>
  <w:style w:type="character" w:customStyle="1" w:styleId="extendedtext-full">
    <w:name w:val="extendedtext-full"/>
    <w:basedOn w:val="a1"/>
    <w:qFormat/>
    <w:rsid w:val="009D6E0D"/>
  </w:style>
  <w:style w:type="character" w:customStyle="1" w:styleId="w9">
    <w:name w:val="w9"/>
    <w:basedOn w:val="a1"/>
    <w:rsid w:val="009D6E0D"/>
  </w:style>
  <w:style w:type="character" w:customStyle="1" w:styleId="cmd">
    <w:name w:val="cmd"/>
    <w:basedOn w:val="a1"/>
    <w:rsid w:val="009D6E0D"/>
  </w:style>
  <w:style w:type="character" w:customStyle="1" w:styleId="-">
    <w:name w:val="Интернет-ссылка"/>
    <w:rsid w:val="00DE072D"/>
    <w:rPr>
      <w:color w:val="0000FF"/>
      <w:u w:val="single"/>
    </w:rPr>
  </w:style>
  <w:style w:type="paragraph" w:customStyle="1" w:styleId="Default">
    <w:name w:val="Default"/>
    <w:qFormat/>
    <w:rsid w:val="00DE072D"/>
    <w:rPr>
      <w:rFonts w:ascii="Times New Roman" w:hAnsi="Times New Roman"/>
      <w:color w:val="000000"/>
      <w:sz w:val="24"/>
      <w:szCs w:val="24"/>
    </w:rPr>
  </w:style>
  <w:style w:type="character" w:customStyle="1" w:styleId="ConsPlusNormal0">
    <w:name w:val="ConsPlusNormal Знак"/>
    <w:link w:val="ConsPlusNormal"/>
    <w:rsid w:val="00F238CD"/>
    <w:rPr>
      <w:rFonts w:eastAsia="Times New Roman"/>
      <w:sz w:val="22"/>
      <w:szCs w:val="22"/>
      <w:lang w:bidi="ar-SA"/>
    </w:rPr>
  </w:style>
  <w:style w:type="paragraph" w:styleId="a">
    <w:name w:val="List Paragraph"/>
    <w:basedOn w:val="a0"/>
    <w:autoRedefine/>
    <w:hidden/>
    <w:qFormat/>
    <w:rsid w:val="00807698"/>
    <w:pPr>
      <w:numPr>
        <w:ilvl w:val="1"/>
        <w:numId w:val="3"/>
      </w:numPr>
      <w:suppressAutoHyphens/>
      <w:autoSpaceDE w:val="0"/>
      <w:autoSpaceDN w:val="0"/>
      <w:adjustRightInd w:val="0"/>
      <w:spacing w:line="1" w:lineRule="atLeast"/>
      <w:contextualSpacing/>
      <w:jc w:val="left"/>
      <w:textDirection w:val="btLr"/>
      <w:textAlignment w:val="top"/>
      <w:outlineLvl w:val="0"/>
    </w:pPr>
    <w:rPr>
      <w:rFonts w:ascii="Times New Roman" w:eastAsia="Times New Roman" w:hAnsi="Times New Roman"/>
      <w:color w:val="FF0000"/>
      <w:position w:val="-1"/>
      <w:sz w:val="24"/>
      <w:szCs w:val="24"/>
      <w:lang w:eastAsia="ru-RU"/>
    </w:rPr>
  </w:style>
  <w:style w:type="paragraph" w:customStyle="1" w:styleId="af">
    <w:name w:val="Мясо Знак"/>
    <w:basedOn w:val="a0"/>
    <w:uiPriority w:val="99"/>
    <w:qFormat/>
    <w:rsid w:val="00807698"/>
    <w:pPr>
      <w:suppressAutoHyphens/>
    </w:pPr>
    <w:rPr>
      <w:rFonts w:ascii="Times New Roman" w:eastAsia="MS Mincho" w:hAnsi="Times New Roman"/>
      <w:sz w:val="28"/>
      <w:szCs w:val="28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61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13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login.consultant.ru/link/?req=doc&amp;base=LAW&amp;n=477662&amp;dst=100006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2</Pages>
  <Words>456</Words>
  <Characters>2600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Управление делами АПО</Company>
  <LinksUpToDate>false</LinksUpToDate>
  <CharactersWithSpaces>3050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38</cp:revision>
  <cp:lastPrinted>2023-08-03T10:18:00Z</cp:lastPrinted>
  <dcterms:created xsi:type="dcterms:W3CDTF">2023-07-17T06:15:00Z</dcterms:created>
  <dcterms:modified xsi:type="dcterms:W3CDTF">2024-09-16T11:40:00Z</dcterms:modified>
</cp:coreProperties>
</file>