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83" w:rsidRDefault="00643483">
      <w:pPr>
        <w:ind w:right="0"/>
      </w:pPr>
    </w:p>
    <w:p w:rsidR="00643483" w:rsidRDefault="003F7E33" w:rsidP="003F7E33">
      <w:pPr>
        <w:ind w:right="0"/>
        <w:jc w:val="center"/>
      </w:pPr>
      <w:r>
        <w:rPr>
          <w:noProof/>
          <w:lang w:eastAsia="ru-RU"/>
        </w:rPr>
        <w:drawing>
          <wp:inline distT="0" distB="0" distL="114300" distR="114300">
            <wp:extent cx="0" cy="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0" cy="0"/>
                    </a:xfrm>
                    <a:prstGeom prst="rect">
                      <a:avLst/>
                    </a:prstGeom>
                    <a:solidFill>
                      <a:srgbClr val="FFFFFF"/>
                    </a:solidFill>
                    <a:ln>
                      <a:noFill/>
                    </a:ln>
                  </pic:spPr>
                </pic:pic>
              </a:graphicData>
            </a:graphic>
          </wp:inline>
        </w:drawing>
      </w:r>
      <w:r>
        <w:rPr>
          <w:noProof/>
          <w:lang w:eastAsia="ru-RU"/>
        </w:rPr>
        <w:drawing>
          <wp:inline distT="0" distB="0" distL="0" distR="0" wp14:anchorId="44B39A3E" wp14:editId="39312679">
            <wp:extent cx="600075" cy="7905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a:srcRect/>
                    <a:stretch>
                      <a:fillRect/>
                    </a:stretch>
                  </pic:blipFill>
                  <pic:spPr>
                    <a:xfrm>
                      <a:off x="0" y="0"/>
                      <a:ext cx="600075" cy="790575"/>
                    </a:xfrm>
                    <a:prstGeom prst="rect">
                      <a:avLst/>
                    </a:prstGeom>
                    <a:solidFill>
                      <a:srgbClr val="FFFFFF"/>
                    </a:solidFill>
                    <a:ln w="9525">
                      <a:noFill/>
                      <a:miter lim="800000"/>
                      <a:headEnd/>
                      <a:tailEnd/>
                    </a:ln>
                  </pic:spPr>
                </pic:pic>
              </a:graphicData>
            </a:graphic>
          </wp:inline>
        </w:drawing>
      </w:r>
    </w:p>
    <w:p w:rsidR="00643483" w:rsidRDefault="003F7E33">
      <w:pPr>
        <w:ind w:right="0"/>
        <w:jc w:val="center"/>
        <w:rPr>
          <w:b/>
        </w:rPr>
      </w:pPr>
      <w:r>
        <w:rPr>
          <w:b/>
        </w:rPr>
        <w:t xml:space="preserve">Собрание депутатов </w:t>
      </w:r>
    </w:p>
    <w:p w:rsidR="00643483" w:rsidRDefault="003F7E33">
      <w:pPr>
        <w:ind w:right="0"/>
        <w:jc w:val="center"/>
        <w:rPr>
          <w:b/>
        </w:rPr>
      </w:pPr>
      <w:r>
        <w:rPr>
          <w:b/>
        </w:rPr>
        <w:t>Локнянского муниципального округа</w:t>
      </w:r>
    </w:p>
    <w:p w:rsidR="00643483" w:rsidRDefault="003F7E33">
      <w:pPr>
        <w:ind w:right="0"/>
        <w:jc w:val="center"/>
        <w:rPr>
          <w:b/>
        </w:rPr>
      </w:pPr>
      <w:r>
        <w:rPr>
          <w:b/>
        </w:rPr>
        <w:t>Псковской области</w:t>
      </w:r>
    </w:p>
    <w:p w:rsidR="00643483" w:rsidRDefault="00643483">
      <w:pPr>
        <w:pStyle w:val="2"/>
        <w:spacing w:before="0" w:after="0"/>
        <w:ind w:right="0"/>
        <w:jc w:val="center"/>
        <w:rPr>
          <w:i w:val="0"/>
        </w:rPr>
      </w:pPr>
    </w:p>
    <w:p w:rsidR="00643483" w:rsidRDefault="003F7E33">
      <w:pPr>
        <w:pStyle w:val="2"/>
        <w:spacing w:before="0" w:after="0"/>
        <w:ind w:right="0"/>
        <w:jc w:val="center"/>
        <w:rPr>
          <w:rFonts w:ascii="Times New Roman" w:hAnsi="Times New Roman" w:cs="Times New Roman"/>
          <w:i w:val="0"/>
          <w:sz w:val="32"/>
          <w:szCs w:val="32"/>
        </w:rPr>
      </w:pPr>
      <w:r>
        <w:rPr>
          <w:rFonts w:ascii="Times New Roman" w:hAnsi="Times New Roman" w:cs="Times New Roman"/>
          <w:i w:val="0"/>
          <w:sz w:val="32"/>
          <w:szCs w:val="32"/>
        </w:rPr>
        <w:t xml:space="preserve">РЕШЕНИЕ </w:t>
      </w:r>
    </w:p>
    <w:p w:rsidR="00643483" w:rsidRDefault="00643483">
      <w:pPr>
        <w:ind w:right="0"/>
        <w:jc w:val="center"/>
      </w:pPr>
    </w:p>
    <w:p w:rsidR="00643483" w:rsidRDefault="003F7E33">
      <w:pPr>
        <w:ind w:right="0"/>
      </w:pPr>
      <w:r>
        <w:t>от 28.11.2024 г</w:t>
      </w:r>
      <w:r w:rsidR="007C274F">
        <w:t xml:space="preserve">.       </w:t>
      </w:r>
      <w:r w:rsidR="007C274F">
        <w:tab/>
        <w:t xml:space="preserve">                     </w:t>
      </w:r>
      <w:r>
        <w:t xml:space="preserve"> №  221</w:t>
      </w:r>
    </w:p>
    <w:p w:rsidR="00643483" w:rsidRDefault="00643483">
      <w:pPr>
        <w:ind w:right="0"/>
        <w:rPr>
          <w:sz w:val="20"/>
          <w:szCs w:val="20"/>
        </w:rPr>
      </w:pPr>
    </w:p>
    <w:p w:rsidR="00643483" w:rsidRDefault="003F7E33">
      <w:pPr>
        <w:ind w:right="0"/>
        <w:rPr>
          <w:sz w:val="20"/>
          <w:szCs w:val="20"/>
        </w:rPr>
      </w:pPr>
      <w:r>
        <w:rPr>
          <w:sz w:val="20"/>
          <w:szCs w:val="20"/>
        </w:rPr>
        <w:t>п. Локня</w:t>
      </w:r>
    </w:p>
    <w:p w:rsidR="00643483" w:rsidRDefault="00643483">
      <w:pPr>
        <w:ind w:right="0"/>
        <w:rPr>
          <w:sz w:val="20"/>
          <w:szCs w:val="20"/>
        </w:rPr>
      </w:pPr>
    </w:p>
    <w:p w:rsidR="00643483" w:rsidRDefault="003F7E33">
      <w:pPr>
        <w:ind w:right="6094"/>
        <w:rPr>
          <w:sz w:val="20"/>
          <w:szCs w:val="20"/>
        </w:rPr>
      </w:pPr>
      <w:r>
        <w:rPr>
          <w:sz w:val="20"/>
          <w:szCs w:val="20"/>
        </w:rPr>
        <w:t>Принято на 15 очередной сессии Собрания депутатов Локнянского муниципального округа первого созыва</w:t>
      </w:r>
    </w:p>
    <w:p w:rsidR="00643483" w:rsidRDefault="00643483">
      <w:pPr>
        <w:ind w:right="0"/>
        <w:rPr>
          <w:sz w:val="20"/>
          <w:szCs w:val="20"/>
        </w:rPr>
      </w:pPr>
    </w:p>
    <w:p w:rsidR="00643483" w:rsidRDefault="003F7E33">
      <w:pPr>
        <w:ind w:right="4393"/>
      </w:pPr>
      <w:r>
        <w:t xml:space="preserve">Об </w:t>
      </w:r>
      <w:proofErr w:type="gramStart"/>
      <w:r>
        <w:t>утверждении</w:t>
      </w:r>
      <w:proofErr w:type="gramEnd"/>
      <w:r>
        <w:t xml:space="preserve"> Положения о бюджетном процессе в муниципальном образовании «Локнянский  муниципальный округ»</w:t>
      </w:r>
    </w:p>
    <w:p w:rsidR="00643483" w:rsidRDefault="00643483">
      <w:pPr>
        <w:ind w:right="0"/>
      </w:pPr>
    </w:p>
    <w:p w:rsidR="003F7E33" w:rsidRDefault="003F7E33">
      <w:pPr>
        <w:ind w:right="0" w:firstLine="708"/>
        <w:rPr>
          <w:lang w:eastAsia="ru-RU"/>
        </w:rPr>
      </w:pPr>
      <w:proofErr w:type="gramStart"/>
      <w:r>
        <w:rPr>
          <w:lang w:eastAsia="ru-RU"/>
        </w:rPr>
        <w:t>В  соответствии с Бюджетным кодексом  Российской Федерации</w:t>
      </w:r>
      <w:r>
        <w:t xml:space="preserve"> </w:t>
      </w:r>
      <w:r>
        <w:rPr>
          <w:lang w:eastAsia="ru-RU"/>
        </w:rPr>
        <w:t xml:space="preserve"> от 31.07.1998 № 145-ФЗ, </w:t>
      </w:r>
      <w:proofErr w:type="spellStart"/>
      <w:r>
        <w:rPr>
          <w:lang w:eastAsia="ru-RU"/>
        </w:rPr>
        <w:t>ст.ст</w:t>
      </w:r>
      <w:proofErr w:type="spellEnd"/>
      <w:r>
        <w:rPr>
          <w:lang w:eastAsia="ru-RU"/>
        </w:rPr>
        <w:t xml:space="preserve">. 16,52 Федерального закона от 06.10.2003 № 131-ФЗ "Об общих принципах организации местного самоуправления в Российской Федерации", Законом Псковской области от 06.06.2008 № 769-оз "О бюджетном процессе в Псковской области" (принят Псковским областным Собранием депутатов 29.05.2008), Уставом Локнянского муниципального округа Псковской области,  </w:t>
      </w:r>
      <w:proofErr w:type="gramEnd"/>
    </w:p>
    <w:p w:rsidR="003F7E33" w:rsidRDefault="003F7E33">
      <w:pPr>
        <w:ind w:right="0" w:firstLine="708"/>
        <w:rPr>
          <w:lang w:eastAsia="ru-RU"/>
        </w:rPr>
      </w:pPr>
    </w:p>
    <w:p w:rsidR="00643483" w:rsidRDefault="003F7E33">
      <w:pPr>
        <w:ind w:right="0" w:firstLine="708"/>
        <w:rPr>
          <w:lang w:eastAsia="ru-RU"/>
        </w:rPr>
      </w:pPr>
      <w:r>
        <w:rPr>
          <w:lang w:eastAsia="ru-RU"/>
        </w:rPr>
        <w:t xml:space="preserve">Собрание  депутатов Локнянского муниципального округа </w:t>
      </w:r>
      <w:r w:rsidRPr="003F7E33">
        <w:rPr>
          <w:b/>
          <w:lang w:eastAsia="ru-RU"/>
        </w:rPr>
        <w:t>РЕШИЛО</w:t>
      </w:r>
      <w:r>
        <w:rPr>
          <w:lang w:eastAsia="ru-RU"/>
        </w:rPr>
        <w:t>:</w:t>
      </w:r>
    </w:p>
    <w:p w:rsidR="003F7E33" w:rsidRDefault="003F7E33">
      <w:pPr>
        <w:ind w:right="0" w:firstLine="708"/>
        <w:rPr>
          <w:lang w:eastAsia="ru-RU"/>
        </w:rPr>
      </w:pPr>
    </w:p>
    <w:p w:rsidR="00643483" w:rsidRDefault="003F7E33" w:rsidP="003F7E33">
      <w:pPr>
        <w:ind w:right="0" w:firstLine="709"/>
        <w:rPr>
          <w:lang w:eastAsia="ru-RU"/>
        </w:rPr>
      </w:pPr>
      <w:r>
        <w:rPr>
          <w:lang w:eastAsia="ru-RU"/>
        </w:rPr>
        <w:t xml:space="preserve">1. Утвердить </w:t>
      </w:r>
      <w:hyperlink r:id="rId8" w:anchor="16ITCCU" w:history="1">
        <w:r>
          <w:rPr>
            <w:lang w:eastAsia="ru-RU"/>
          </w:rPr>
          <w:t xml:space="preserve">Положение о бюджетном процессе в муниципальном образовании «Локнянский муниципальный </w:t>
        </w:r>
      </w:hyperlink>
      <w:r>
        <w:rPr>
          <w:lang w:eastAsia="ru-RU"/>
        </w:rPr>
        <w:t xml:space="preserve">округ». </w:t>
      </w:r>
    </w:p>
    <w:p w:rsidR="00643483" w:rsidRDefault="003F7E33" w:rsidP="003F7E33">
      <w:pPr>
        <w:ind w:right="0" w:firstLine="709"/>
        <w:rPr>
          <w:lang w:eastAsia="ru-RU"/>
        </w:rPr>
      </w:pPr>
      <w:r>
        <w:rPr>
          <w:lang w:eastAsia="ru-RU"/>
        </w:rPr>
        <w:t xml:space="preserve">2. Признать утратившим силу: </w:t>
      </w:r>
    </w:p>
    <w:p w:rsidR="00643483" w:rsidRDefault="003F7E33" w:rsidP="003F7E33">
      <w:pPr>
        <w:ind w:right="0" w:firstLine="709"/>
        <w:rPr>
          <w:rFonts w:eastAsia="Times New Roman"/>
          <w:lang w:eastAsia="ru-RU"/>
        </w:rPr>
      </w:pPr>
      <w:r>
        <w:rPr>
          <w:rFonts w:eastAsia="Times New Roman"/>
          <w:lang w:eastAsia="ru-RU"/>
        </w:rPr>
        <w:t xml:space="preserve">2.1. </w:t>
      </w:r>
      <w:r>
        <w:rPr>
          <w:shd w:val="clear" w:color="auto" w:fill="FDFCFA"/>
        </w:rPr>
        <w:t>Положение о бюджетном процессе в муниципальном образовании «Локнянский округ», утвержденное решением Собрания депутатов Локнянского округа от 25.10.2019 № 154 (в редакции решений от 25.09.2020  № </w:t>
      </w:r>
      <w:hyperlink r:id="rId9" w:history="1">
        <w:r>
          <w:rPr>
            <w:rStyle w:val="a4"/>
            <w:color w:val="000000" w:themeColor="text1"/>
            <w:u w:val="none"/>
            <w:shd w:val="clear" w:color="auto" w:fill="FDFCFA"/>
          </w:rPr>
          <w:t>218, 27.11.2020</w:t>
        </w:r>
      </w:hyperlink>
      <w:r>
        <w:rPr>
          <w:shd w:val="clear" w:color="auto" w:fill="FDFCFA"/>
        </w:rPr>
        <w:t> № </w:t>
      </w:r>
      <w:hyperlink r:id="rId10" w:history="1">
        <w:r>
          <w:rPr>
            <w:rStyle w:val="a4"/>
            <w:color w:val="000000" w:themeColor="text1"/>
            <w:u w:val="none"/>
            <w:shd w:val="clear" w:color="auto" w:fill="FDFCFA"/>
          </w:rPr>
          <w:t>245, 30.03.2021</w:t>
        </w:r>
      </w:hyperlink>
      <w:r>
        <w:rPr>
          <w:shd w:val="clear" w:color="auto" w:fill="FDFCFA"/>
        </w:rPr>
        <w:t> № </w:t>
      </w:r>
      <w:hyperlink r:id="rId11" w:history="1">
        <w:r>
          <w:rPr>
            <w:rStyle w:val="a4"/>
            <w:color w:val="000000" w:themeColor="text1"/>
            <w:u w:val="none"/>
            <w:shd w:val="clear" w:color="auto" w:fill="FDFCFA"/>
          </w:rPr>
          <w:t>263, 28.12.2021</w:t>
        </w:r>
      </w:hyperlink>
      <w:r>
        <w:rPr>
          <w:shd w:val="clear" w:color="auto" w:fill="FDFCFA"/>
        </w:rPr>
        <w:t> № 334, от 20.06.2022 № 371, от  27.07.2023 г.  № 75, от 24.05.2024 № 163).</w:t>
      </w:r>
    </w:p>
    <w:p w:rsidR="00643483" w:rsidRDefault="003F7E33" w:rsidP="003F7E33">
      <w:pPr>
        <w:ind w:right="0" w:firstLine="709"/>
        <w:rPr>
          <w:lang w:eastAsia="ru-RU"/>
        </w:rPr>
      </w:pPr>
      <w:r>
        <w:rPr>
          <w:lang w:eastAsia="ru-RU"/>
        </w:rPr>
        <w:t xml:space="preserve">3. Разместить настоящее постановление на официальном </w:t>
      </w:r>
      <w:proofErr w:type="gramStart"/>
      <w:r>
        <w:rPr>
          <w:lang w:eastAsia="ru-RU"/>
        </w:rPr>
        <w:t>сайте</w:t>
      </w:r>
      <w:proofErr w:type="gramEnd"/>
      <w:r>
        <w:rPr>
          <w:lang w:eastAsia="ru-RU"/>
        </w:rPr>
        <w:t xml:space="preserve"> Локнянского муниципального округа.</w:t>
      </w:r>
    </w:p>
    <w:p w:rsidR="00643483" w:rsidRDefault="003F7E33" w:rsidP="003F7E33">
      <w:pPr>
        <w:ind w:right="0" w:firstLine="709"/>
        <w:rPr>
          <w:lang w:eastAsia="ru-RU"/>
        </w:rPr>
      </w:pPr>
      <w:r>
        <w:rPr>
          <w:lang w:eastAsia="ru-RU"/>
        </w:rPr>
        <w:t xml:space="preserve">4. Настоящие решение </w:t>
      </w:r>
      <w:proofErr w:type="gramStart"/>
      <w:r>
        <w:rPr>
          <w:lang w:eastAsia="ru-RU"/>
        </w:rPr>
        <w:t>в</w:t>
      </w:r>
      <w:proofErr w:type="gramEnd"/>
      <w:r>
        <w:rPr>
          <w:lang w:eastAsia="ru-RU"/>
        </w:rPr>
        <w:t xml:space="preserve"> ступает </w:t>
      </w:r>
      <w:proofErr w:type="gramStart"/>
      <w:r>
        <w:rPr>
          <w:lang w:eastAsia="ru-RU"/>
        </w:rPr>
        <w:t>в</w:t>
      </w:r>
      <w:proofErr w:type="gramEnd"/>
      <w:r>
        <w:rPr>
          <w:lang w:eastAsia="ru-RU"/>
        </w:rPr>
        <w:t xml:space="preserve"> силу  после его официального опубликования и распространяется на правоотношения, возникшие с 01 января 2024 года.</w:t>
      </w:r>
    </w:p>
    <w:p w:rsidR="00643483" w:rsidRDefault="00643483">
      <w:pPr>
        <w:ind w:right="0"/>
        <w:rPr>
          <w:lang w:eastAsia="ru-RU"/>
        </w:rPr>
      </w:pPr>
    </w:p>
    <w:p w:rsidR="003F7E33" w:rsidRDefault="003F7E33">
      <w:pPr>
        <w:ind w:right="0"/>
        <w:rPr>
          <w:lang w:eastAsia="ru-RU"/>
        </w:rPr>
      </w:pPr>
    </w:p>
    <w:p w:rsidR="003F7E33" w:rsidRDefault="003F7E33">
      <w:pPr>
        <w:ind w:right="0"/>
        <w:rPr>
          <w:lang w:eastAsia="ru-RU"/>
        </w:rPr>
      </w:pPr>
    </w:p>
    <w:p w:rsidR="003F7E33" w:rsidRDefault="003F7E33">
      <w:pPr>
        <w:ind w:right="0"/>
        <w:rPr>
          <w:lang w:eastAsia="ru-RU"/>
        </w:rPr>
      </w:pPr>
      <w:r>
        <w:rPr>
          <w:lang w:eastAsia="ru-RU"/>
        </w:rPr>
        <w:t xml:space="preserve">Председатель Собрания депутатов </w:t>
      </w:r>
      <w:bookmarkStart w:id="0" w:name="_GoBack"/>
      <w:bookmarkEnd w:id="0"/>
    </w:p>
    <w:p w:rsidR="00643483" w:rsidRDefault="003F7E33">
      <w:pPr>
        <w:ind w:right="0"/>
        <w:rPr>
          <w:lang w:eastAsia="ru-RU"/>
        </w:rPr>
      </w:pPr>
      <w:r>
        <w:rPr>
          <w:lang w:eastAsia="ru-RU"/>
        </w:rPr>
        <w:t xml:space="preserve">Локнянского муниципального округа </w:t>
      </w:r>
      <w:r>
        <w:rPr>
          <w:lang w:eastAsia="ru-RU"/>
        </w:rPr>
        <w:tab/>
      </w:r>
      <w:r>
        <w:rPr>
          <w:lang w:eastAsia="ru-RU"/>
        </w:rPr>
        <w:tab/>
      </w:r>
      <w:r>
        <w:rPr>
          <w:lang w:eastAsia="ru-RU"/>
        </w:rPr>
        <w:tab/>
      </w:r>
      <w:r>
        <w:rPr>
          <w:lang w:eastAsia="ru-RU"/>
        </w:rPr>
        <w:tab/>
      </w:r>
      <w:r>
        <w:rPr>
          <w:lang w:eastAsia="ru-RU"/>
        </w:rPr>
        <w:tab/>
      </w:r>
      <w:r>
        <w:rPr>
          <w:lang w:eastAsia="ru-RU"/>
        </w:rPr>
        <w:tab/>
      </w:r>
      <w:proofErr w:type="spellStart"/>
      <w:r>
        <w:rPr>
          <w:lang w:eastAsia="ru-RU"/>
        </w:rPr>
        <w:t>А.А.Блинов</w:t>
      </w:r>
      <w:proofErr w:type="spellEnd"/>
    </w:p>
    <w:p w:rsidR="00643483" w:rsidRDefault="003F7E33">
      <w:pPr>
        <w:ind w:right="0"/>
        <w:jc w:val="right"/>
      </w:pPr>
      <w:r>
        <w:lastRenderedPageBreak/>
        <w:t xml:space="preserve">Приложение </w:t>
      </w:r>
    </w:p>
    <w:p w:rsidR="00643483" w:rsidRDefault="003F7E33">
      <w:pPr>
        <w:ind w:right="0"/>
        <w:jc w:val="right"/>
      </w:pPr>
      <w:r>
        <w:t xml:space="preserve">к решению </w:t>
      </w:r>
    </w:p>
    <w:p w:rsidR="00643483" w:rsidRDefault="003F7E33">
      <w:pPr>
        <w:ind w:right="0"/>
        <w:jc w:val="right"/>
      </w:pPr>
      <w:r>
        <w:t>Собрания депутатов  Локнянского</w:t>
      </w:r>
    </w:p>
    <w:p w:rsidR="00643483" w:rsidRDefault="003F7E33">
      <w:pPr>
        <w:ind w:right="0"/>
        <w:jc w:val="right"/>
      </w:pPr>
      <w:r>
        <w:t xml:space="preserve"> муниципального округа </w:t>
      </w:r>
    </w:p>
    <w:p w:rsidR="00643483" w:rsidRDefault="003F7E33">
      <w:pPr>
        <w:ind w:right="0"/>
        <w:jc w:val="right"/>
      </w:pPr>
      <w:r>
        <w:t xml:space="preserve">                                                                                                 от 28.11.2024 № 221</w:t>
      </w:r>
    </w:p>
    <w:p w:rsidR="00643483" w:rsidRDefault="00643483">
      <w:pPr>
        <w:ind w:right="0"/>
        <w:rPr>
          <w:highlight w:val="yellow"/>
        </w:rPr>
      </w:pPr>
    </w:p>
    <w:p w:rsidR="00643483" w:rsidRDefault="003F7E33">
      <w:pPr>
        <w:ind w:right="0"/>
        <w:jc w:val="center"/>
      </w:pPr>
      <w:r>
        <w:t>ПОЛОЖЕНИЕ</w:t>
      </w:r>
    </w:p>
    <w:p w:rsidR="00643483" w:rsidRDefault="003F7E33">
      <w:pPr>
        <w:ind w:right="0"/>
        <w:jc w:val="center"/>
      </w:pPr>
      <w:r>
        <w:t>О БЮДЖЕТНОМ ПРОЦЕССЕ В МУНИЦИПАЛЬНОМ ОБРАЗОВАНИИ «ЛОКНЯНСКИЙ МУНИЦИПАЛЬНЫЙ ОКРУГ»</w:t>
      </w:r>
    </w:p>
    <w:p w:rsidR="00643483" w:rsidRDefault="00643483">
      <w:pPr>
        <w:ind w:right="0"/>
        <w:jc w:val="center"/>
      </w:pPr>
    </w:p>
    <w:p w:rsidR="00643483" w:rsidRDefault="003F7E33">
      <w:pPr>
        <w:ind w:right="0"/>
        <w:jc w:val="center"/>
      </w:pPr>
      <w:r>
        <w:t>Раздел I. Общие положения</w:t>
      </w:r>
    </w:p>
    <w:p w:rsidR="00643483" w:rsidRDefault="003F7E33">
      <w:pPr>
        <w:ind w:right="0"/>
      </w:pPr>
      <w:r>
        <w:rPr>
          <w:b/>
        </w:rPr>
        <w:t xml:space="preserve">Статья 1. </w:t>
      </w:r>
      <w:r>
        <w:t>Правоотношения, регулируемые настоящим Положением</w:t>
      </w:r>
    </w:p>
    <w:p w:rsidR="00643483" w:rsidRDefault="003F7E33">
      <w:pPr>
        <w:ind w:right="0"/>
      </w:pPr>
      <w:proofErr w:type="gramStart"/>
      <w:r>
        <w:t>1.Настоящее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Уставом Локнянского муниципального округа Псковской области, настоящие  Положение регулирует бюджетные правоотношения, отнесенные к полномочиям органов местного самоуправления и иных участников бюджетного процесса, устанавливает порядок  составления, рассмотрения, утверждения, исполнения бюджета  муниципального образования</w:t>
      </w:r>
      <w:proofErr w:type="gramEnd"/>
      <w:r>
        <w:t xml:space="preserve"> «Локнянский  муниципальный  округ» рассмотрения и утверждения отчета  об исполнении бюджета муниципального округа,  осуществление  муниципального финансового </w:t>
      </w:r>
      <w:proofErr w:type="gramStart"/>
      <w:r>
        <w:t>контроля за</w:t>
      </w:r>
      <w:proofErr w:type="gramEnd"/>
      <w:r>
        <w:t xml:space="preserve"> исполнением бюджета  муниципального округа. Задачами бюджетного процесса в Локнянском муниципальном округе является выявление материальных и финансовых резервов округа, обеспечение сбалансированности бюджета округа, согласование бюджета округа с федеральными, региональными или местными социально-экономическими программами.</w:t>
      </w:r>
    </w:p>
    <w:p w:rsidR="00643483" w:rsidRDefault="003F7E33">
      <w:pPr>
        <w:ind w:right="0"/>
      </w:pPr>
      <w:r>
        <w:tab/>
        <w:t>2. К бюджетным правоотношениям относятся:</w:t>
      </w:r>
    </w:p>
    <w:p w:rsidR="00643483" w:rsidRDefault="003F7E33">
      <w:pPr>
        <w:ind w:right="0"/>
      </w:pPr>
      <w:r>
        <w:t xml:space="preserve"> - отношения, возникающие между субъектами бюджетных правоотношений в процессе формирования доходов и осуществления расходов бюджета муниципального Локнянского округа, осуществления муниципальных заимствований, регулирования муниципального долга;</w:t>
      </w:r>
    </w:p>
    <w:p w:rsidR="00643483" w:rsidRDefault="003F7E33">
      <w:pPr>
        <w:ind w:right="0"/>
      </w:pPr>
      <w:r>
        <w:t xml:space="preserve"> - отношения, возникающие между субъектами бюджетных правоотношений в процессе составления и рассмотрения проекта бюджета, утверждения и исполнения бюджета Локнянского муниципального округа, </w:t>
      </w:r>
      <w:proofErr w:type="gramStart"/>
      <w:r>
        <w:t>контроля за</w:t>
      </w:r>
      <w:proofErr w:type="gramEnd"/>
      <w:r>
        <w:t xml:space="preserve"> его исполнением, осуществления бюджетного учета, составления, рассмотрения и утверждения бюджетной отчетности.</w:t>
      </w:r>
    </w:p>
    <w:p w:rsidR="00643483" w:rsidRDefault="003F7E33">
      <w:pPr>
        <w:ind w:right="0"/>
      </w:pPr>
      <w:r>
        <w:t>Правовую основу бюджетного процесса в муниципальном округе составляют Бюджетный кодекс Российской Федерации, федеральные законы, иные нормативные правовые акты Российской Федерации, законы Псковской  области, регулирующие бюджетные правоотношения, Устав муниципального образования «Локнянский муниципальный округ», настоящее Положение и иные правовые акты органов местного самоуправления, принятые в пределах их компетенции.</w:t>
      </w:r>
    </w:p>
    <w:p w:rsidR="00643483" w:rsidRDefault="003F7E33">
      <w:pPr>
        <w:ind w:right="0"/>
      </w:pPr>
      <w:r>
        <w:t>Муниципальные правовые и нормативно-правовые акты, регулирующие бюджетные правоотношения, не имеют обратной силы и применяются к отношениям, возникшим после введения их в действие, если иное не предусмотрено законодательством Российской Федерации.</w:t>
      </w:r>
    </w:p>
    <w:p w:rsidR="00643483" w:rsidRDefault="00643483">
      <w:pPr>
        <w:ind w:right="0"/>
      </w:pPr>
    </w:p>
    <w:p w:rsidR="00643483" w:rsidRDefault="003F7E33">
      <w:pPr>
        <w:ind w:right="0"/>
        <w:rPr>
          <w:b/>
        </w:rPr>
      </w:pPr>
      <w:r>
        <w:rPr>
          <w:b/>
        </w:rPr>
        <w:t xml:space="preserve">Статья 2. </w:t>
      </w:r>
      <w:r>
        <w:t>Законодательство о бюджетном процессе</w:t>
      </w:r>
    </w:p>
    <w:p w:rsidR="00643483" w:rsidRDefault="003F7E33">
      <w:pPr>
        <w:ind w:right="0"/>
      </w:pPr>
      <w:r>
        <w:lastRenderedPageBreak/>
        <w:t>Бюджетный процесс в Локнянском муниципальном округе регулируется Бюджетным Кодексом Российской Федерации, федеральным законодательством, Уставом Локнянского муниципального округа, настоящим положением.</w:t>
      </w:r>
    </w:p>
    <w:p w:rsidR="00643483" w:rsidRDefault="00643483">
      <w:pPr>
        <w:ind w:right="0"/>
      </w:pPr>
    </w:p>
    <w:p w:rsidR="00643483" w:rsidRDefault="003F7E33">
      <w:pPr>
        <w:ind w:right="0"/>
      </w:pPr>
      <w:r>
        <w:rPr>
          <w:b/>
        </w:rPr>
        <w:t>Статья 3</w:t>
      </w:r>
      <w:r>
        <w:t>.Основные этапы  бюджетного процесса в муниципальном округе</w:t>
      </w:r>
    </w:p>
    <w:p w:rsidR="00643483" w:rsidRDefault="003F7E33">
      <w:pPr>
        <w:ind w:right="0"/>
      </w:pPr>
      <w:r>
        <w:t>Бюджетный  процесс в муниципальном образовании включает следующие этапы:</w:t>
      </w:r>
    </w:p>
    <w:p w:rsidR="00643483" w:rsidRPr="003F7E33" w:rsidRDefault="003F7E33">
      <w:pPr>
        <w:ind w:right="0"/>
      </w:pPr>
      <w:r w:rsidRPr="003F7E33">
        <w:t>-разработка прогноза социально-</w:t>
      </w:r>
      <w:proofErr w:type="spellStart"/>
      <w:r w:rsidRPr="003F7E33">
        <w:t>экономичского</w:t>
      </w:r>
      <w:proofErr w:type="spellEnd"/>
      <w:r w:rsidRPr="003F7E33">
        <w:t xml:space="preserve"> развития округа;</w:t>
      </w:r>
    </w:p>
    <w:p w:rsidR="00643483" w:rsidRDefault="003F7E33">
      <w:pPr>
        <w:ind w:right="0"/>
      </w:pPr>
      <w:r>
        <w:t>- составление проекта бюджета округа;</w:t>
      </w:r>
    </w:p>
    <w:p w:rsidR="00643483" w:rsidRDefault="003F7E33">
      <w:pPr>
        <w:ind w:right="0"/>
      </w:pPr>
      <w:r>
        <w:t xml:space="preserve"> - рассмотрение проекта бюджета округа и утверждение бюджета округа;</w:t>
      </w:r>
    </w:p>
    <w:p w:rsidR="00643483" w:rsidRDefault="003F7E33">
      <w:pPr>
        <w:ind w:right="0"/>
      </w:pPr>
      <w:r>
        <w:t>- исполнение  бюджета округа;</w:t>
      </w:r>
    </w:p>
    <w:p w:rsidR="00643483" w:rsidRDefault="003F7E33">
      <w:pPr>
        <w:ind w:right="0"/>
      </w:pPr>
      <w:r>
        <w:t>-осуществление бюджетного учета;</w:t>
      </w:r>
    </w:p>
    <w:p w:rsidR="00643483" w:rsidRDefault="003F7E33">
      <w:pPr>
        <w:ind w:right="0"/>
      </w:pPr>
      <w:r>
        <w:t>-составление, внешняя проверка, рассмотрение и утверждение бюджетной отчетности;</w:t>
      </w:r>
    </w:p>
    <w:p w:rsidR="00643483" w:rsidRDefault="003F7E33">
      <w:pPr>
        <w:ind w:right="0"/>
      </w:pPr>
      <w:r>
        <w:t xml:space="preserve"> - составление и  рассмотрение отчета  об исполнении  бюджета;</w:t>
      </w:r>
    </w:p>
    <w:p w:rsidR="00643483" w:rsidRDefault="003F7E33">
      <w:pPr>
        <w:ind w:right="0"/>
      </w:pPr>
      <w:r>
        <w:t xml:space="preserve"> - осуществление  муниципального финансового контроля.</w:t>
      </w:r>
    </w:p>
    <w:p w:rsidR="00643483" w:rsidRDefault="003F7E33">
      <w:pPr>
        <w:ind w:right="0"/>
      </w:pPr>
      <w:r>
        <w:t xml:space="preserve">1. Глава Локнянского муниципального округа: </w:t>
      </w:r>
    </w:p>
    <w:p w:rsidR="00643483" w:rsidRDefault="003F7E33">
      <w:pPr>
        <w:ind w:right="0"/>
      </w:pPr>
      <w:r>
        <w:t>- осуществляет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643483" w:rsidRDefault="003F7E33">
      <w:pPr>
        <w:ind w:right="0"/>
      </w:pPr>
      <w:r>
        <w:t>Главный распорядитель бюджетных средств:</w:t>
      </w:r>
    </w:p>
    <w:p w:rsidR="00643483" w:rsidRDefault="003F7E33">
      <w:pPr>
        <w:ind w:right="0"/>
      </w:pPr>
      <w:r>
        <w:t>-обеспечивает результативность,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643483" w:rsidRDefault="003F7E33">
      <w:pPr>
        <w:ind w:right="0"/>
      </w:pPr>
      <w:r>
        <w:t>Главный администратор доходов:</w:t>
      </w:r>
    </w:p>
    <w:p w:rsidR="00643483" w:rsidRDefault="003F7E33">
      <w:pPr>
        <w:ind w:right="0"/>
      </w:pPr>
      <w:r>
        <w:t>-осуществляет предоставление сведений, необходимых для составления среднесрочного финансового плана и (или) проекта бюджета;</w:t>
      </w:r>
    </w:p>
    <w:p w:rsidR="00643483" w:rsidRDefault="003F7E33">
      <w:pPr>
        <w:ind w:right="0"/>
      </w:pPr>
      <w:r>
        <w:t>-осуществляет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регулирующие бюджетные правоотношения.</w:t>
      </w:r>
    </w:p>
    <w:p w:rsidR="00643483" w:rsidRDefault="003F7E33">
      <w:pPr>
        <w:ind w:right="0"/>
      </w:pPr>
      <w:r>
        <w:t>4. Главный администратор источников финансирования дефицита бюджета:</w:t>
      </w:r>
    </w:p>
    <w:p w:rsidR="00643483" w:rsidRDefault="003F7E33">
      <w:pPr>
        <w:ind w:right="0"/>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финансового дефицита бюджета;</w:t>
      </w:r>
    </w:p>
    <w:p w:rsidR="00643483" w:rsidRDefault="003F7E33">
      <w:pPr>
        <w:ind w:right="0"/>
      </w:pPr>
      <w:r>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643483" w:rsidRDefault="003F7E33">
      <w:pPr>
        <w:ind w:right="0"/>
      </w:pPr>
      <w:r>
        <w:t>5.Получатель бюджетных средств:</w:t>
      </w:r>
    </w:p>
    <w:p w:rsidR="00643483" w:rsidRDefault="003F7E33">
      <w:pPr>
        <w:ind w:right="0"/>
      </w:pPr>
      <w:r>
        <w:t>-составляет и исполняет  бюджетную смету;</w:t>
      </w:r>
    </w:p>
    <w:p w:rsidR="00643483" w:rsidRDefault="003F7E33">
      <w:pPr>
        <w:ind w:right="0"/>
      </w:pPr>
      <w:r>
        <w:t>-принимает и (или) исполняет в пределах доведенных лимитов  бюджетных обязательств и (или) бюджетных ассигнований  бюджетные  обязательства;</w:t>
      </w:r>
    </w:p>
    <w:p w:rsidR="00643483" w:rsidRDefault="003F7E33">
      <w:pPr>
        <w:ind w:right="0"/>
      </w:pPr>
      <w:r>
        <w:t>-обеспечивают результативность, целевой характер исполнения предусмотренных ему  бюджетных ассигнований;</w:t>
      </w:r>
    </w:p>
    <w:p w:rsidR="00643483" w:rsidRDefault="003F7E33">
      <w:pPr>
        <w:ind w:right="0"/>
      </w:pPr>
      <w:r>
        <w:t>-вносит главному  распорядителю  бюджетных сре</w:t>
      </w:r>
      <w:proofErr w:type="gramStart"/>
      <w:r>
        <w:t>дств  пр</w:t>
      </w:r>
      <w:proofErr w:type="gramEnd"/>
      <w:r>
        <w:t>едложения  по изменению бюджетной  росписи;</w:t>
      </w:r>
    </w:p>
    <w:p w:rsidR="00643483" w:rsidRDefault="003F7E33">
      <w:pPr>
        <w:ind w:right="0"/>
      </w:pPr>
      <w:r>
        <w:t>-ведет бюджетный учет (обеспечивает  ведение бюджетного учета);</w:t>
      </w:r>
    </w:p>
    <w:p w:rsidR="00643483" w:rsidRDefault="003F7E33">
      <w:pPr>
        <w:ind w:right="0"/>
      </w:pPr>
      <w:r>
        <w:t>-формирует бюджетную отчетность (обеспечивает формирование  бюджетной  отчетности) и предоставляет отчетность получателя бюджетных средств соответствующему главному распорядителю бюджетных средств;</w:t>
      </w:r>
    </w:p>
    <w:p w:rsidR="00643483" w:rsidRDefault="003F7E33">
      <w:pPr>
        <w:ind w:right="0"/>
      </w:pPr>
      <w:r>
        <w:lastRenderedPageBreak/>
        <w:t>-осуществляет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643483" w:rsidRDefault="00643483">
      <w:pPr>
        <w:ind w:right="0"/>
      </w:pPr>
    </w:p>
    <w:p w:rsidR="00643483" w:rsidRDefault="003F7E33">
      <w:pPr>
        <w:ind w:right="0"/>
      </w:pPr>
      <w:r>
        <w:rPr>
          <w:b/>
        </w:rPr>
        <w:t>Статья 4.</w:t>
      </w:r>
      <w:r>
        <w:t xml:space="preserve"> Бюджетные полномочия Собрания депутатов  </w:t>
      </w:r>
    </w:p>
    <w:p w:rsidR="00643483" w:rsidRDefault="003F7E33">
      <w:pPr>
        <w:pStyle w:val="af0"/>
        <w:ind w:right="0"/>
      </w:pPr>
      <w:r>
        <w:t>Собрание:</w:t>
      </w:r>
    </w:p>
    <w:p w:rsidR="00643483" w:rsidRDefault="003F7E33">
      <w:pPr>
        <w:pStyle w:val="af0"/>
        <w:ind w:right="0"/>
      </w:pPr>
      <w:r>
        <w:t>1. рассматривает и утверждает  бюджет округа на очередной финансовый год и плановый период;</w:t>
      </w:r>
    </w:p>
    <w:p w:rsidR="00643483" w:rsidRDefault="003F7E33">
      <w:pPr>
        <w:pStyle w:val="af0"/>
        <w:ind w:right="0"/>
      </w:pPr>
      <w:r>
        <w:t xml:space="preserve">2. рассматривает и утверждает вносимые изменения и дополнения в бюджет на очередной финансовый год и плановый период; </w:t>
      </w:r>
    </w:p>
    <w:p w:rsidR="00643483" w:rsidRDefault="003F7E33">
      <w:pPr>
        <w:pStyle w:val="af0"/>
        <w:ind w:right="0"/>
      </w:pPr>
      <w:r>
        <w:t xml:space="preserve">3. утверждает годовой отчет об исполнении  бюджета округа. </w:t>
      </w:r>
    </w:p>
    <w:p w:rsidR="00643483" w:rsidRDefault="003F7E33">
      <w:pPr>
        <w:pStyle w:val="af0"/>
        <w:ind w:right="0"/>
      </w:pPr>
      <w:r>
        <w:t>4. 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643483" w:rsidRDefault="003F7E33">
      <w:pPr>
        <w:ind w:right="0"/>
      </w:pPr>
      <w:r>
        <w:rPr>
          <w:b/>
        </w:rPr>
        <w:t>Статья 5.</w:t>
      </w:r>
      <w:r>
        <w:t xml:space="preserve"> Бюджетные полномочия Администрации Локнянского муниципального округа </w:t>
      </w:r>
    </w:p>
    <w:p w:rsidR="00643483" w:rsidRDefault="00643483">
      <w:pPr>
        <w:ind w:right="0"/>
      </w:pPr>
    </w:p>
    <w:p w:rsidR="00643483" w:rsidRDefault="003F7E33">
      <w:pPr>
        <w:ind w:right="0"/>
      </w:pPr>
      <w:r>
        <w:t xml:space="preserve">Администрация: </w:t>
      </w:r>
    </w:p>
    <w:p w:rsidR="00643483" w:rsidRDefault="003F7E33">
      <w:pPr>
        <w:pStyle w:val="af0"/>
        <w:ind w:right="0"/>
      </w:pPr>
      <w:r>
        <w:t>1.Обеспечивает составление проекта бюджета округа (проекта бюджета округа и среднесрочного финансового плана), вносит его с необходимыми документами и материалами на утверждение в Собрание, разрабатывает и утверждает методики распределения и порядки предоставления межбюджетных трансфертов, обеспечивает исполнение бюджета округа.</w:t>
      </w:r>
    </w:p>
    <w:p w:rsidR="00643483" w:rsidRDefault="003F7E33">
      <w:pPr>
        <w:pStyle w:val="af0"/>
        <w:ind w:right="0"/>
      </w:pPr>
      <w:r>
        <w:t xml:space="preserve"> 2.Разрабатывает и одобряет  прогноз социально-экономического развития муниципального образования. </w:t>
      </w:r>
    </w:p>
    <w:p w:rsidR="00643483" w:rsidRDefault="003F7E33">
      <w:pPr>
        <w:pStyle w:val="af0"/>
        <w:ind w:right="0"/>
      </w:pPr>
      <w:r>
        <w:t>3.Устанавливает порядок разработки прогноза социально-экономического развития муниципального округа на очередной финансовый год и плановый период.</w:t>
      </w:r>
    </w:p>
    <w:p w:rsidR="00643483" w:rsidRDefault="003F7E33">
      <w:pPr>
        <w:pStyle w:val="af0"/>
        <w:ind w:right="0"/>
        <w:rPr>
          <w:color w:val="333333"/>
          <w:shd w:val="clear" w:color="auto" w:fill="FFFFFF"/>
        </w:rPr>
      </w:pPr>
      <w:r>
        <w:t>4.Определяет порядок принятия решений о разработке  муниципальных программ, утверждает муниципальные программы.</w:t>
      </w:r>
    </w:p>
    <w:p w:rsidR="00643483" w:rsidRDefault="003F7E33">
      <w:pPr>
        <w:pStyle w:val="af0"/>
        <w:ind w:right="0"/>
        <w:rPr>
          <w:color w:val="333333"/>
          <w:shd w:val="clear" w:color="auto" w:fill="FFFFFF"/>
        </w:rPr>
      </w:pPr>
      <w:r>
        <w:t>5.Устанавливает порядок проведения и критерии оценки эффективности реализации муниципальных программ.</w:t>
      </w:r>
    </w:p>
    <w:p w:rsidR="00643483" w:rsidRDefault="003F7E33">
      <w:pPr>
        <w:pStyle w:val="af0"/>
        <w:ind w:right="0"/>
        <w:rPr>
          <w:color w:val="333333"/>
          <w:shd w:val="clear" w:color="auto" w:fill="FFFFFF"/>
        </w:rPr>
      </w:pPr>
      <w:r>
        <w:rPr>
          <w:shd w:val="clear" w:color="auto" w:fill="FFFFFF"/>
        </w:rPr>
        <w:t>6.Утверждает и предоставляет в Собрание депутатов Локнянского муниципального округа отчеты об исполнении  бюджета округа за первый квартал, полугодие и девять месяцев текущего финансового года.</w:t>
      </w:r>
    </w:p>
    <w:p w:rsidR="00643483" w:rsidRDefault="003F7E33">
      <w:pPr>
        <w:pStyle w:val="af0"/>
        <w:ind w:right="0"/>
        <w:rPr>
          <w:color w:val="333333"/>
          <w:shd w:val="clear" w:color="auto" w:fill="FFFFFF"/>
        </w:rPr>
      </w:pPr>
      <w:r>
        <w:rPr>
          <w:shd w:val="clear" w:color="auto" w:fill="FFFFFF"/>
        </w:rPr>
        <w:t>7.</w:t>
      </w:r>
      <w:proofErr w:type="gramStart"/>
      <w:r>
        <w:rPr>
          <w:shd w:val="clear" w:color="auto" w:fill="FFFFFF"/>
        </w:rPr>
        <w:t>Предоставляет годовой отчет</w:t>
      </w:r>
      <w:proofErr w:type="gramEnd"/>
      <w:r>
        <w:rPr>
          <w:shd w:val="clear" w:color="auto" w:fill="FFFFFF"/>
        </w:rPr>
        <w:t xml:space="preserve"> об исполнении  бюджета округа  на утверждение в  Собрание депутатов.</w:t>
      </w:r>
    </w:p>
    <w:p w:rsidR="00643483" w:rsidRDefault="003F7E33">
      <w:pPr>
        <w:pStyle w:val="af0"/>
        <w:ind w:right="0"/>
        <w:rPr>
          <w:color w:val="333333"/>
          <w:shd w:val="clear" w:color="auto" w:fill="FFFFFF"/>
        </w:rPr>
      </w:pPr>
      <w:r>
        <w:t>8.Обеспечивает исполнение бюджета и составление бюджетной отчетности.</w:t>
      </w:r>
    </w:p>
    <w:p w:rsidR="00643483" w:rsidRDefault="003F7E33">
      <w:pPr>
        <w:pStyle w:val="af0"/>
        <w:ind w:right="0"/>
        <w:rPr>
          <w:color w:val="333333"/>
          <w:shd w:val="clear" w:color="auto" w:fill="FFFFFF"/>
        </w:rPr>
      </w:pPr>
      <w:r>
        <w:rPr>
          <w:shd w:val="clear" w:color="auto" w:fill="FFFFFF"/>
        </w:rPr>
        <w:t xml:space="preserve"> </w:t>
      </w:r>
      <w:r>
        <w:rPr>
          <w:shd w:val="clear" w:color="auto" w:fill="FFFFFF"/>
        </w:rPr>
        <w:tab/>
        <w:t>9.Осуществляет проведение публичных слушаний по проекту бюджета округа и проекту годового отчета об исполнении бюджета округа,  сроки проведения публичных слушаний определяются Администрацией Локнянского муниципального округа.</w:t>
      </w:r>
    </w:p>
    <w:p w:rsidR="00643483" w:rsidRDefault="003F7E33">
      <w:pPr>
        <w:pStyle w:val="af0"/>
        <w:ind w:right="0"/>
        <w:rPr>
          <w:color w:val="333333"/>
          <w:shd w:val="clear" w:color="auto" w:fill="FFFFFF"/>
        </w:rPr>
      </w:pPr>
      <w:r>
        <w:rPr>
          <w:shd w:val="clear" w:color="auto" w:fill="FFFFFF"/>
        </w:rPr>
        <w:t>10.Устанавливает порядок использования бюджетных ассигнований резервного фонда Администрации.</w:t>
      </w:r>
    </w:p>
    <w:p w:rsidR="00643483" w:rsidRDefault="003F7E33">
      <w:pPr>
        <w:pStyle w:val="af0"/>
        <w:ind w:right="0"/>
        <w:rPr>
          <w:color w:val="333333"/>
          <w:shd w:val="clear" w:color="auto" w:fill="FFFFFF"/>
        </w:rPr>
      </w:pPr>
      <w:r>
        <w:rPr>
          <w:shd w:val="clear" w:color="auto" w:fill="FFFFFF"/>
        </w:rPr>
        <w:t>11.Определяет основные направления бюджетной политики и основные направления налоговой политики муниципального округа.</w:t>
      </w:r>
    </w:p>
    <w:p w:rsidR="00643483" w:rsidRDefault="003F7E33">
      <w:pPr>
        <w:pStyle w:val="af0"/>
        <w:ind w:right="0"/>
        <w:rPr>
          <w:color w:val="333333"/>
          <w:shd w:val="clear" w:color="auto" w:fill="FFFFFF"/>
        </w:rPr>
      </w:pPr>
      <w:r>
        <w:rPr>
          <w:shd w:val="clear" w:color="auto" w:fill="FFFFFF"/>
        </w:rPr>
        <w:t>12.Определяет  полномочия по внутреннему муниципальному финансовому контролю.</w:t>
      </w:r>
    </w:p>
    <w:p w:rsidR="00643483" w:rsidRDefault="003F7E33">
      <w:pPr>
        <w:pStyle w:val="af0"/>
        <w:ind w:right="0"/>
        <w:rPr>
          <w:color w:val="333333"/>
          <w:shd w:val="clear" w:color="auto" w:fill="FFFFFF"/>
        </w:rPr>
      </w:pPr>
      <w:r>
        <w:rPr>
          <w:shd w:val="clear" w:color="auto" w:fill="FFFFFF"/>
        </w:rPr>
        <w:t>13.Осуществляет контроль в сфере закупок, предусмотренных Законодательством о контрактной системе в сфере закупок товаров, работ, услуг для обеспечения муниципальных нужд.</w:t>
      </w:r>
    </w:p>
    <w:p w:rsidR="00643483" w:rsidRDefault="003F7E33">
      <w:pPr>
        <w:pStyle w:val="af0"/>
        <w:ind w:right="0"/>
        <w:rPr>
          <w:color w:val="333333"/>
          <w:shd w:val="clear" w:color="auto" w:fill="FFFFFF"/>
        </w:rPr>
      </w:pPr>
      <w:r>
        <w:rPr>
          <w:shd w:val="clear" w:color="auto" w:fill="FFFFFF"/>
        </w:rPr>
        <w:lastRenderedPageBreak/>
        <w:t>14.Устанавливает Порядок ведения реестра расходных обязательств Локнянского округа.</w:t>
      </w:r>
    </w:p>
    <w:p w:rsidR="00643483" w:rsidRDefault="003F7E33">
      <w:pPr>
        <w:pStyle w:val="af0"/>
        <w:ind w:right="0"/>
        <w:rPr>
          <w:color w:val="333333"/>
          <w:shd w:val="clear" w:color="auto" w:fill="FFFFFF"/>
        </w:rPr>
      </w:pPr>
      <w:r>
        <w:t>15.Осуществляет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отношения.</w:t>
      </w:r>
    </w:p>
    <w:p w:rsidR="00643483" w:rsidRDefault="00643483">
      <w:pPr>
        <w:ind w:right="0"/>
      </w:pPr>
    </w:p>
    <w:p w:rsidR="00643483" w:rsidRDefault="003F7E33">
      <w:pPr>
        <w:ind w:right="0"/>
      </w:pPr>
      <w:r>
        <w:rPr>
          <w:b/>
        </w:rPr>
        <w:t>Статья 6.</w:t>
      </w:r>
      <w:r>
        <w:t xml:space="preserve"> Бюджетные полномочия Финансового управления Администрации Локнянского  муниципального округа </w:t>
      </w:r>
    </w:p>
    <w:p w:rsidR="00643483" w:rsidRDefault="003F7E33">
      <w:pPr>
        <w:ind w:right="0"/>
      </w:pPr>
      <w:r>
        <w:t xml:space="preserve">Финансовое управление в соответствии с возложенными на него задачами осуществляет следующие бюджетные полномочия: </w:t>
      </w:r>
    </w:p>
    <w:p w:rsidR="00643483" w:rsidRDefault="003F7E33">
      <w:pPr>
        <w:pStyle w:val="af0"/>
        <w:ind w:right="0"/>
      </w:pPr>
      <w:proofErr w:type="gramStart"/>
      <w:r>
        <w:t>1.Получает от органов местного самоуправления, бюджетных учреждений, от иных органов, сведения  необходимые для составления проекта бюджета округа, непосредственно составляет проект бюджета Локнянского муниципального округа на очередной финансовый год и плановый период, готовит проекты решений о внесении изменений в бюджет Локнянского муниципального округа на текущий финансовый год и плановый период, представляет их с необходимыми документами и материалами в Администрацию Локнянского</w:t>
      </w:r>
      <w:proofErr w:type="gramEnd"/>
      <w:r>
        <w:t xml:space="preserve"> муниципального округа для последующего внесения на рассмотрение и утверждение в Собрание  Депутатов Локнянского муниципального округа.</w:t>
      </w:r>
    </w:p>
    <w:p w:rsidR="00643483" w:rsidRDefault="003F7E33">
      <w:pPr>
        <w:pStyle w:val="af0"/>
        <w:ind w:right="0"/>
      </w:pPr>
      <w:r>
        <w:t>2.Устанавливает, детализирует и определяет порядок применения бюджетной классификации Российской Федерации в части, относящийся к бюджету округа.</w:t>
      </w:r>
    </w:p>
    <w:p w:rsidR="00643483" w:rsidRDefault="003F7E33">
      <w:pPr>
        <w:pStyle w:val="af0"/>
        <w:ind w:right="0"/>
      </w:pPr>
      <w:r>
        <w:t xml:space="preserve">3.Устанавливает перечень кодов подвидов по видам доходов, главными администраторами  которых являются органы местного самоуправления Локнянского муниципального округа и (или) находящиеся в их ведении казенные учреждения. </w:t>
      </w:r>
    </w:p>
    <w:p w:rsidR="00643483" w:rsidRDefault="003F7E33">
      <w:pPr>
        <w:pStyle w:val="af0"/>
        <w:ind w:right="0"/>
      </w:pPr>
      <w:r>
        <w:t>4.Обеспечивает составление среднесрочного финансового плана.</w:t>
      </w:r>
    </w:p>
    <w:p w:rsidR="00643483" w:rsidRDefault="003F7E33">
      <w:pPr>
        <w:pStyle w:val="af0"/>
        <w:ind w:right="0"/>
      </w:pPr>
      <w:r>
        <w:t>5.Проводит оценку исполнения бюджета муниципального округа в текущем финансовом году, прогноз основных характеристик бюджета муниципального округа на очередной финансовый год и плановый период.</w:t>
      </w:r>
    </w:p>
    <w:p w:rsidR="00643483" w:rsidRDefault="003F7E33">
      <w:pPr>
        <w:pStyle w:val="af0"/>
        <w:ind w:right="0"/>
      </w:pPr>
      <w:r>
        <w:t>6.Доводит до главных распорядителей (распорядителей) средств бюджета муниципального округа, главных администраторов (администраторов) источников финансирования дефицита бюджета муниципального округа бюджетные ассигнования и лимиты бюджетных обязательств.</w:t>
      </w:r>
    </w:p>
    <w:p w:rsidR="00643483" w:rsidRDefault="003F7E33">
      <w:pPr>
        <w:pStyle w:val="af0"/>
        <w:ind w:right="0"/>
      </w:pPr>
      <w:r>
        <w:t>7.Организует исполнение бюджета округа на основе сводной бюджетной росписи и кассового плана.</w:t>
      </w:r>
    </w:p>
    <w:p w:rsidR="00643483" w:rsidRDefault="003F7E33">
      <w:pPr>
        <w:ind w:right="0"/>
      </w:pPr>
      <w:r>
        <w:t>8. Устанавливает порядок составления  и ведение  сводной бюджетной росписи, включая изменения в нее, бюджетных росписей главных распорядителей средств  бюджета округа.</w:t>
      </w:r>
    </w:p>
    <w:p w:rsidR="00643483" w:rsidRDefault="003F7E33">
      <w:pPr>
        <w:ind w:right="0"/>
      </w:pPr>
      <w:r>
        <w:t xml:space="preserve">      </w:t>
      </w:r>
      <w:r>
        <w:tab/>
        <w:t>9.  Устанавливает порядок  и сроки составления бюджетной отчетности.</w:t>
      </w:r>
    </w:p>
    <w:p w:rsidR="00643483" w:rsidRDefault="003F7E33">
      <w:pPr>
        <w:ind w:right="0"/>
      </w:pPr>
      <w:r>
        <w:t xml:space="preserve">      </w:t>
      </w:r>
      <w:r>
        <w:tab/>
        <w:t>10. Устанавливает порядок составления и   ведения  кассового плана, а так же состав и сроки предоставления главными распорядителями средств, главными администраторами доходов местного бюджета округа, главными администраторами источников финансирования дефицита бюджета округа, сведений необходимых для составления и ведения кассового плана.</w:t>
      </w:r>
    </w:p>
    <w:p w:rsidR="00643483" w:rsidRDefault="003F7E33">
      <w:pPr>
        <w:ind w:right="0"/>
      </w:pPr>
      <w:r>
        <w:t xml:space="preserve">      11. Осуществляет исполнение местного бюджета по расходам с соблюдением требований Бюджетного кодекса Российской Федерации.</w:t>
      </w:r>
    </w:p>
    <w:p w:rsidR="00643483" w:rsidRDefault="003F7E33">
      <w:pPr>
        <w:ind w:right="0"/>
      </w:pPr>
      <w:r>
        <w:t>12.Ведет реестр расходных обязательств муниципального округа и представляет в Комитет по финансам Псковской области.</w:t>
      </w:r>
    </w:p>
    <w:p w:rsidR="00643483" w:rsidRDefault="003F7E33">
      <w:pPr>
        <w:ind w:right="0"/>
      </w:pPr>
      <w:r>
        <w:t>13. Ведет реестр источников доходов местного бюджета.</w:t>
      </w:r>
    </w:p>
    <w:p w:rsidR="00643483" w:rsidRDefault="003F7E33">
      <w:pPr>
        <w:ind w:right="0"/>
      </w:pPr>
      <w:r>
        <w:lastRenderedPageBreak/>
        <w:t>14. Устанавливает порядок санкционирования оплаты денежных обязательств в соответствии  с Бюджетным кодексом Российской  Федерации.</w:t>
      </w:r>
    </w:p>
    <w:p w:rsidR="00643483" w:rsidRDefault="003F7E33">
      <w:pPr>
        <w:ind w:right="0"/>
      </w:pPr>
      <w:r>
        <w:t>15. Устанавливает перечень и коды целевых статей расходов бюджета муниципального округа, если иное не установлено Бюджетным кодексом Российской Федерации, детализирует и определяет порядок применения бюджетной классификации в части, относящейся к бюджету муниципального округа.</w:t>
      </w:r>
    </w:p>
    <w:p w:rsidR="00643483" w:rsidRDefault="003F7E33">
      <w:pPr>
        <w:ind w:right="0"/>
      </w:pPr>
      <w:r>
        <w:t>16.Осуществляет ведение муниципальной долговой книги Локнянского муниципального округа Псковской области,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 то части обязатель</w:t>
      </w:r>
      <w:proofErr w:type="gramStart"/>
      <w:r>
        <w:t>ств пр</w:t>
      </w:r>
      <w:proofErr w:type="gramEnd"/>
      <w:r>
        <w:t>инципалов, обеспеченных гарантиями.</w:t>
      </w:r>
    </w:p>
    <w:p w:rsidR="00643483" w:rsidRDefault="003F7E33">
      <w:pPr>
        <w:ind w:right="0"/>
      </w:pPr>
      <w:r>
        <w:t xml:space="preserve">17. </w:t>
      </w:r>
      <w:proofErr w:type="gramStart"/>
      <w:r>
        <w:t>Обеспечивает передачу информации о долговых обязательств муниципального образования, отраженных в муниципальной долговой книге, в Комитет по финансам Псковской области.</w:t>
      </w:r>
      <w:proofErr w:type="gramEnd"/>
    </w:p>
    <w:p w:rsidR="00643483" w:rsidRDefault="003F7E33">
      <w:pPr>
        <w:ind w:right="0"/>
      </w:pPr>
      <w:r>
        <w:t>18. Составляет бюджетную отчетность муниципального образования и предоставляет  отчетность в Комитет по финансам Псковской  области.</w:t>
      </w:r>
    </w:p>
    <w:p w:rsidR="00643483" w:rsidRDefault="003F7E33">
      <w:pPr>
        <w:ind w:right="0"/>
      </w:pPr>
      <w:r>
        <w:t>19. Осуществляет подготовку информационных материалов к публичным слушаниям по проекту бюджета на очередной финансовый год и плановый период.</w:t>
      </w:r>
    </w:p>
    <w:p w:rsidR="00643483" w:rsidRDefault="003F7E33">
      <w:pPr>
        <w:ind w:right="0"/>
      </w:pPr>
      <w:r>
        <w:t>20. Исключительные полномочия руководителя финансового органа Администрации:</w:t>
      </w:r>
    </w:p>
    <w:p w:rsidR="00643483" w:rsidRDefault="003F7E33">
      <w:pPr>
        <w:ind w:right="0"/>
      </w:pPr>
      <w:r>
        <w:t xml:space="preserve"> Руководитель финансового органа Администрации имеет исключительное право:</w:t>
      </w:r>
    </w:p>
    <w:p w:rsidR="00643483" w:rsidRDefault="003F7E33">
      <w:pPr>
        <w:ind w:right="0"/>
      </w:pPr>
      <w:r>
        <w:t>а) утверждать сводную бюджетную роспись бюджета муниципального округа;</w:t>
      </w:r>
    </w:p>
    <w:p w:rsidR="00643483" w:rsidRDefault="003F7E33">
      <w:pPr>
        <w:ind w:right="0"/>
      </w:pPr>
      <w:r>
        <w:t xml:space="preserve">б) утверждать </w:t>
      </w:r>
      <w:proofErr w:type="gramStart"/>
      <w:r>
        <w:t>изменения</w:t>
      </w:r>
      <w:proofErr w:type="gramEnd"/>
      <w:r>
        <w:t xml:space="preserve"> вносимые  в сводную бюджетную роспись бюджета муниципального округа; </w:t>
      </w:r>
    </w:p>
    <w:p w:rsidR="00643483" w:rsidRDefault="003F7E33">
      <w:pPr>
        <w:ind w:right="0"/>
      </w:pPr>
      <w:r>
        <w:t>в) принимать решение о внесении изменений в сводную бюджетную роспись без внесения изменений в решение о бюджете муниципального округа по основаниям, установленным в пунктах 3 и 8 статьи 217 Бюджетного кодекса Российской Федерации, а также по основаниям, установленным в решении о бюджете муниципального округа;</w:t>
      </w:r>
    </w:p>
    <w:p w:rsidR="00643483" w:rsidRDefault="003F7E33">
      <w:pPr>
        <w:ind w:right="0"/>
      </w:pPr>
      <w:r>
        <w:t>г) утверждать лимиты бюджетных обязатель</w:t>
      </w:r>
      <w:proofErr w:type="gramStart"/>
      <w:r>
        <w:t>ств дл</w:t>
      </w:r>
      <w:proofErr w:type="gramEnd"/>
      <w:r>
        <w:t>я главных распорядителей средств бюджета муниципального округа;</w:t>
      </w:r>
    </w:p>
    <w:p w:rsidR="00643483" w:rsidRDefault="003F7E33">
      <w:pPr>
        <w:ind w:right="0"/>
      </w:pPr>
      <w:r>
        <w:t>д) вносить изменения в лимиты бюджетных обязательств;</w:t>
      </w:r>
    </w:p>
    <w:p w:rsidR="00643483" w:rsidRDefault="003F7E33">
      <w:pPr>
        <w:ind w:right="0"/>
      </w:pPr>
      <w:r>
        <w:t>е) осуществлять иные полномочия, предусмотренные Бюджетным кодексом Российской Федерации и настоящим Положением.</w:t>
      </w:r>
    </w:p>
    <w:p w:rsidR="00643483" w:rsidRDefault="003F7E33">
      <w:pPr>
        <w:ind w:right="0"/>
      </w:pPr>
      <w:r>
        <w:t>21. Осуществляет иные бюджетные полномочия в соответствии с бюджетным законодательством Российской Федерации и принятыми в соответствии с ним муниципальными правовыми актами, регулирующими бюджетные правоотношения.</w:t>
      </w:r>
    </w:p>
    <w:p w:rsidR="00643483" w:rsidRDefault="00643483">
      <w:pPr>
        <w:ind w:right="0"/>
      </w:pPr>
    </w:p>
    <w:p w:rsidR="00643483" w:rsidRDefault="003F7E33">
      <w:pPr>
        <w:ind w:right="0"/>
      </w:pPr>
      <w:r>
        <w:t>Глава 2.   СОСТАВЛЕНИЕ ПРОЕКТА БЮДЖЕТА ОКРУГА</w:t>
      </w:r>
    </w:p>
    <w:p w:rsidR="00643483" w:rsidRDefault="003F7E33">
      <w:pPr>
        <w:ind w:right="0"/>
      </w:pPr>
      <w:r>
        <w:rPr>
          <w:b/>
        </w:rPr>
        <w:t>Статья 7.</w:t>
      </w:r>
      <w:r>
        <w:t xml:space="preserve"> Общие положения</w:t>
      </w:r>
    </w:p>
    <w:p w:rsidR="00643483" w:rsidRDefault="003F7E33">
      <w:pPr>
        <w:ind w:right="0"/>
      </w:pPr>
      <w:r>
        <w:t>Проект бюджета составляется на основе прогноза социально-экономического развития района в целях финансового обеспечения расходных обязательств округа.</w:t>
      </w:r>
    </w:p>
    <w:p w:rsidR="00643483" w:rsidRDefault="003F7E33">
      <w:pPr>
        <w:ind w:right="0"/>
      </w:pPr>
      <w:r>
        <w:t>Проект бюджета  муниципального образования  составляется и утверждается сроком на  три года - очередной финансовый год и плановый  период.</w:t>
      </w:r>
    </w:p>
    <w:p w:rsidR="00643483" w:rsidRDefault="00643483">
      <w:pPr>
        <w:ind w:right="0"/>
      </w:pPr>
    </w:p>
    <w:p w:rsidR="00643483" w:rsidRDefault="003F7E33">
      <w:pPr>
        <w:ind w:right="0"/>
      </w:pPr>
      <w:r>
        <w:rPr>
          <w:b/>
        </w:rPr>
        <w:t>Статья 8.</w:t>
      </w:r>
      <w:r>
        <w:t xml:space="preserve"> Органы, осуществляющие составление проекта округа</w:t>
      </w:r>
    </w:p>
    <w:p w:rsidR="00643483" w:rsidRDefault="003F7E33">
      <w:pPr>
        <w:ind w:right="0"/>
      </w:pPr>
      <w:r>
        <w:rPr>
          <w:bCs/>
        </w:rPr>
        <w:t>1.</w:t>
      </w:r>
      <w:r>
        <w:t>Составление  проекта местного бюджета исключительная прерогатива Администрации Локнянского муниципального округа.</w:t>
      </w:r>
    </w:p>
    <w:p w:rsidR="00643483" w:rsidRDefault="003F7E33">
      <w:pPr>
        <w:ind w:right="0"/>
      </w:pPr>
      <w:r>
        <w:t>2. Непосредственное составление проекта бюджета округа осуществляет финансовое управление.</w:t>
      </w:r>
    </w:p>
    <w:p w:rsidR="00643483" w:rsidRDefault="00643483">
      <w:pPr>
        <w:ind w:right="0"/>
      </w:pPr>
    </w:p>
    <w:p w:rsidR="00643483" w:rsidRDefault="003F7E33">
      <w:pPr>
        <w:ind w:right="0"/>
      </w:pPr>
      <w:r>
        <w:rPr>
          <w:b/>
        </w:rPr>
        <w:t>Статья 9.</w:t>
      </w:r>
      <w:r>
        <w:t xml:space="preserve"> Порядок составления проекта бюджета округа</w:t>
      </w:r>
    </w:p>
    <w:p w:rsidR="00643483" w:rsidRDefault="003F7E33">
      <w:pPr>
        <w:ind w:right="0"/>
      </w:pPr>
      <w:r>
        <w:t xml:space="preserve">Порядок и сроки составления проекта бюджета округа устанавливаются Администрацией с соблюдением требований, устанавливаемых Бюджетным  кодексом Российской </w:t>
      </w:r>
      <w:proofErr w:type="spellStart"/>
      <w:r>
        <w:t>Федерациии</w:t>
      </w:r>
      <w:proofErr w:type="spellEnd"/>
      <w:r>
        <w:t>, законами Псковской области, нормативными документами Администрации.</w:t>
      </w:r>
    </w:p>
    <w:p w:rsidR="00643483" w:rsidRDefault="00643483">
      <w:pPr>
        <w:ind w:right="0"/>
      </w:pPr>
    </w:p>
    <w:p w:rsidR="00643483" w:rsidRDefault="003F7E33">
      <w:pPr>
        <w:ind w:right="0"/>
      </w:pPr>
      <w:r>
        <w:rPr>
          <w:b/>
        </w:rPr>
        <w:t>Статья 10.</w:t>
      </w:r>
      <w:r>
        <w:t xml:space="preserve"> Сведения, необходимые для составления </w:t>
      </w:r>
      <w:proofErr w:type="spellStart"/>
      <w:r>
        <w:t>проетка</w:t>
      </w:r>
      <w:proofErr w:type="spellEnd"/>
      <w:r>
        <w:t xml:space="preserve"> бюджета округа</w:t>
      </w:r>
    </w:p>
    <w:p w:rsidR="00643483" w:rsidRDefault="003F7E33">
      <w:pPr>
        <w:ind w:right="0"/>
      </w:pPr>
      <w:r>
        <w:t>1. В целях своевременного и качественного составления проекта местного бюджета финансовое  управление  имеет право получать необходимые сведения от органов государственной власти и органов местного самоуправления, для составления проекта бюджета округа.</w:t>
      </w:r>
    </w:p>
    <w:p w:rsidR="00643483" w:rsidRDefault="003F7E33">
      <w:pPr>
        <w:ind w:right="0"/>
      </w:pPr>
      <w:r>
        <w:t xml:space="preserve">2. Составление проекта местного бюджета основывается на: </w:t>
      </w:r>
    </w:p>
    <w:p w:rsidR="00643483" w:rsidRDefault="003F7E33">
      <w:pPr>
        <w:ind w:right="0"/>
      </w:pPr>
      <w:r>
        <w:t xml:space="preserve"> - </w:t>
      </w: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3483" w:rsidRDefault="003F7E33">
      <w:pPr>
        <w:ind w:right="0"/>
      </w:pPr>
      <w:r>
        <w:t xml:space="preserve"> - основных </w:t>
      </w:r>
      <w:proofErr w:type="gramStart"/>
      <w:r>
        <w:t>направлениях</w:t>
      </w:r>
      <w:proofErr w:type="gramEnd"/>
      <w:r>
        <w:t xml:space="preserve"> бюджетной политики и основных направлениях налоговой политики; </w:t>
      </w:r>
    </w:p>
    <w:p w:rsidR="00643483" w:rsidRDefault="003F7E33">
      <w:pPr>
        <w:ind w:right="0"/>
      </w:pPr>
      <w:r>
        <w:t xml:space="preserve"> - </w:t>
      </w:r>
      <w:proofErr w:type="gramStart"/>
      <w:r>
        <w:t>прогнозе</w:t>
      </w:r>
      <w:proofErr w:type="gramEnd"/>
      <w:r>
        <w:t xml:space="preserve"> социально-экономического развития Локнянского муниципального округа;</w:t>
      </w:r>
    </w:p>
    <w:p w:rsidR="00643483" w:rsidRDefault="003F7E33">
      <w:pPr>
        <w:ind w:right="0"/>
      </w:pPr>
      <w:r>
        <w:t xml:space="preserve">- бюджетном </w:t>
      </w:r>
      <w:proofErr w:type="gramStart"/>
      <w:r>
        <w:t>прогнозе</w:t>
      </w:r>
      <w:proofErr w:type="gramEnd"/>
      <w:r>
        <w:t xml:space="preserve"> (проекте бюджетного прогноза) на долгосрочный период;</w:t>
      </w:r>
    </w:p>
    <w:p w:rsidR="00643483" w:rsidRDefault="003F7E33">
      <w:pPr>
        <w:ind w:right="0"/>
      </w:pPr>
      <w:proofErr w:type="gramStart"/>
      <w:r>
        <w:t>- муниципальных (ведомственных целевых) программах (проектах муниципальных программ, проектах изменений указанных программ).</w:t>
      </w:r>
      <w:proofErr w:type="gramEnd"/>
    </w:p>
    <w:p w:rsidR="00643483" w:rsidRDefault="003F7E33">
      <w:pPr>
        <w:ind w:right="0"/>
      </w:pPr>
      <w:r>
        <w:t>3.Бюджет  округа разрабатывается и утверждается в форме Решения Собрания депутатов.</w:t>
      </w:r>
    </w:p>
    <w:p w:rsidR="00643483" w:rsidRDefault="003F7E33">
      <w:pPr>
        <w:ind w:right="0"/>
      </w:pPr>
      <w:r>
        <w:t xml:space="preserve"> Финансовый год соответствует календарному году и длится с 01 января по 31 декабря.</w:t>
      </w:r>
    </w:p>
    <w:p w:rsidR="00643483" w:rsidRDefault="003F7E33">
      <w:pPr>
        <w:ind w:right="0"/>
      </w:pPr>
      <w:r>
        <w:t>4. Составление  проекта местного бюджета осуществляет финансовое управление Администрации Локнянского  округа (далее финансовое управление).</w:t>
      </w:r>
    </w:p>
    <w:p w:rsidR="00643483" w:rsidRDefault="003F7E33">
      <w:pPr>
        <w:ind w:right="0"/>
      </w:pPr>
      <w:r>
        <w:t>5. Порядок и сроки составления проекта местного бюджета устанавливается  администрацией округа с соблюдением требований устанавливаемых Бюджетным кодексом Российской.</w:t>
      </w:r>
    </w:p>
    <w:p w:rsidR="00643483" w:rsidRDefault="00643483">
      <w:pPr>
        <w:ind w:right="0"/>
      </w:pPr>
    </w:p>
    <w:p w:rsidR="00643483" w:rsidRDefault="003F7E33">
      <w:pPr>
        <w:ind w:right="0"/>
      </w:pPr>
      <w:r>
        <w:rPr>
          <w:b/>
        </w:rPr>
        <w:t>Статья 11.</w:t>
      </w:r>
      <w:r>
        <w:t xml:space="preserve"> </w:t>
      </w:r>
      <w:proofErr w:type="gramStart"/>
      <w:r>
        <w:t>Прогноз-социально</w:t>
      </w:r>
      <w:proofErr w:type="gramEnd"/>
      <w:r>
        <w:t xml:space="preserve"> экономического развития округа</w:t>
      </w:r>
    </w:p>
    <w:p w:rsidR="00643483" w:rsidRDefault="003F7E33">
      <w:pPr>
        <w:pStyle w:val="ConsPlusNormal"/>
        <w:numPr>
          <w:ilvl w:val="0"/>
          <w:numId w:val="1"/>
        </w:numPr>
        <w:jc w:val="both"/>
        <w:rPr>
          <w:sz w:val="26"/>
          <w:szCs w:val="26"/>
        </w:rPr>
      </w:pPr>
      <w:r>
        <w:rPr>
          <w:sz w:val="26"/>
          <w:szCs w:val="26"/>
        </w:rPr>
        <w:t>Прогноз социально-экономического развития области разрабатывается на период не менее трех лет.</w:t>
      </w:r>
    </w:p>
    <w:p w:rsidR="00643483" w:rsidRDefault="003F7E33">
      <w:pPr>
        <w:pStyle w:val="ConsPlusNormal"/>
        <w:ind w:firstLine="708"/>
        <w:jc w:val="both"/>
        <w:rPr>
          <w:sz w:val="26"/>
          <w:szCs w:val="26"/>
        </w:rPr>
      </w:pPr>
      <w:r>
        <w:rPr>
          <w:sz w:val="26"/>
          <w:szCs w:val="26"/>
        </w:rPr>
        <w:t xml:space="preserve">2. </w:t>
      </w:r>
      <w:proofErr w:type="gramStart"/>
      <w:r>
        <w:rPr>
          <w:sz w:val="26"/>
          <w:szCs w:val="26"/>
        </w:rPr>
        <w:t>Прогноз социально-экономического развития ежегодно разрабатывается в порядке, установленным администрацией округа.</w:t>
      </w:r>
      <w:proofErr w:type="gramEnd"/>
    </w:p>
    <w:p w:rsidR="00643483" w:rsidRDefault="003F7E33">
      <w:pPr>
        <w:pStyle w:val="ConsPlusNormal"/>
        <w:ind w:firstLine="708"/>
        <w:jc w:val="both"/>
        <w:rPr>
          <w:sz w:val="26"/>
          <w:szCs w:val="26"/>
        </w:rPr>
      </w:pPr>
      <w:r>
        <w:rPr>
          <w:sz w:val="26"/>
          <w:szCs w:val="26"/>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43483" w:rsidRDefault="003F7E33">
      <w:pPr>
        <w:pStyle w:val="ConsPlusNormal"/>
        <w:ind w:firstLine="540"/>
        <w:jc w:val="both"/>
        <w:rPr>
          <w:sz w:val="26"/>
          <w:szCs w:val="26"/>
        </w:rPr>
      </w:pPr>
      <w:r>
        <w:rPr>
          <w:sz w:val="26"/>
          <w:szCs w:val="26"/>
        </w:rPr>
        <w:t>4. Изменение прогноза социально-экономического развития округа в ходе составления и рассмотрения проекта бюджета округа влечет за собой изменение основных характеристик проекта  бюджета округа.</w:t>
      </w:r>
    </w:p>
    <w:p w:rsidR="00643483" w:rsidRDefault="00643483">
      <w:pPr>
        <w:pStyle w:val="ConsPlusNormal"/>
        <w:jc w:val="both"/>
        <w:rPr>
          <w:sz w:val="26"/>
          <w:szCs w:val="26"/>
        </w:rPr>
      </w:pPr>
    </w:p>
    <w:p w:rsidR="00643483" w:rsidRDefault="003F7E33">
      <w:pPr>
        <w:pStyle w:val="ConsPlusTitle"/>
        <w:jc w:val="both"/>
        <w:outlineLvl w:val="1"/>
        <w:rPr>
          <w:rFonts w:ascii="Times New Roman" w:hAnsi="Times New Roman"/>
          <w:sz w:val="26"/>
          <w:szCs w:val="26"/>
        </w:rPr>
      </w:pPr>
      <w:r>
        <w:rPr>
          <w:rFonts w:ascii="Times New Roman" w:hAnsi="Times New Roman"/>
          <w:sz w:val="26"/>
          <w:szCs w:val="26"/>
        </w:rPr>
        <w:t xml:space="preserve">Статья 12. </w:t>
      </w:r>
      <w:r>
        <w:rPr>
          <w:rFonts w:ascii="Times New Roman" w:hAnsi="Times New Roman"/>
          <w:b w:val="0"/>
          <w:sz w:val="26"/>
          <w:szCs w:val="26"/>
        </w:rPr>
        <w:t>Основные направления бюджетной и налоговой политики</w:t>
      </w:r>
    </w:p>
    <w:p w:rsidR="00643483" w:rsidRDefault="003F7E33">
      <w:pPr>
        <w:pStyle w:val="ConsPlusNormal"/>
        <w:ind w:firstLine="540"/>
        <w:jc w:val="both"/>
        <w:rPr>
          <w:sz w:val="26"/>
          <w:szCs w:val="26"/>
        </w:rPr>
      </w:pPr>
      <w:r>
        <w:rPr>
          <w:sz w:val="26"/>
          <w:szCs w:val="26"/>
        </w:rPr>
        <w:t>Основные направления бюджетной и налоговой политики Локнянского округа включают в себя:</w:t>
      </w:r>
    </w:p>
    <w:p w:rsidR="00643483" w:rsidRDefault="003F7E33">
      <w:pPr>
        <w:pStyle w:val="ConsPlusNormal"/>
        <w:ind w:firstLine="540"/>
        <w:jc w:val="both"/>
        <w:rPr>
          <w:sz w:val="26"/>
          <w:szCs w:val="26"/>
        </w:rPr>
      </w:pPr>
      <w:r>
        <w:rPr>
          <w:sz w:val="26"/>
          <w:szCs w:val="26"/>
        </w:rPr>
        <w:t>- основные задачи бюджетной политики, налоговой политики, приоритеты финансирования.</w:t>
      </w:r>
    </w:p>
    <w:p w:rsidR="00643483" w:rsidRDefault="00643483">
      <w:pPr>
        <w:pStyle w:val="ConsPlusNormal"/>
        <w:ind w:firstLine="540"/>
        <w:jc w:val="both"/>
        <w:rPr>
          <w:sz w:val="26"/>
          <w:szCs w:val="26"/>
        </w:rPr>
      </w:pPr>
    </w:p>
    <w:p w:rsidR="00643483" w:rsidRDefault="003F7E33">
      <w:pPr>
        <w:ind w:right="0"/>
      </w:pPr>
      <w:r>
        <w:rPr>
          <w:b/>
        </w:rPr>
        <w:t>Статья  13.</w:t>
      </w:r>
      <w:r>
        <w:t>Прогнозирование  доходов бюджета</w:t>
      </w:r>
    </w:p>
    <w:p w:rsidR="00643483" w:rsidRDefault="003F7E33">
      <w:pPr>
        <w:ind w:right="0"/>
      </w:pPr>
      <w:proofErr w:type="gramStart"/>
      <w:r>
        <w:t>Доходы бюджета прогнозируются на основе прогноза социально-экономического развития Псковской области и Локнянского муниципального округа,  действующего на день внесения проекта решения о бюджете в  Собрание Депутатов, а так же принятого на указанную дату и вступающего в силу в очередном году и плановом периоде законодательства о налогах и сборах и бюджетного законодательства Российской Федерации, муниципальных правовых актов Собрания депутатов, устанавливающих неналоговые доходы</w:t>
      </w:r>
      <w:proofErr w:type="gramEnd"/>
      <w:r>
        <w:t xml:space="preserve"> бюджетов бюджетной системы российской Федерации.</w:t>
      </w:r>
    </w:p>
    <w:p w:rsidR="00643483" w:rsidRDefault="003F7E33">
      <w:pPr>
        <w:ind w:right="0"/>
      </w:pPr>
      <w:r>
        <w:t>Доходы бюджета Локнянского муниципального округа формируются за счет налоговых и неналоговых доходов местного бюджета, а также за счет безвозмездных поступлений, подлежащих зачислению в бюджет муниципального округа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rsidR="00643483" w:rsidRDefault="00643483">
      <w:pPr>
        <w:ind w:right="0"/>
      </w:pPr>
    </w:p>
    <w:p w:rsidR="00643483" w:rsidRDefault="003F7E33">
      <w:pPr>
        <w:ind w:right="0"/>
      </w:pPr>
      <w:r>
        <w:rPr>
          <w:b/>
        </w:rPr>
        <w:t>Статья 14.</w:t>
      </w:r>
      <w:r>
        <w:t xml:space="preserve"> Планирование  бюджетных ассигнований</w:t>
      </w:r>
    </w:p>
    <w:p w:rsidR="00643483" w:rsidRDefault="003F7E33">
      <w:pPr>
        <w:ind w:right="0"/>
      </w:pPr>
      <w:r>
        <w:t>Планирование  бюджетных ассигнований осуществляется в порядке и в соответствии с методикой, устанавливаемой  финансовым управлением   в порядке  определённом Бюджетном кодексом Российской Федерации, с учетом особенностей, установленных настоящей статьей.</w:t>
      </w:r>
    </w:p>
    <w:p w:rsidR="00643483" w:rsidRDefault="003F7E33">
      <w:pPr>
        <w:pStyle w:val="af"/>
        <w:spacing w:before="0" w:beforeAutospacing="0" w:after="0" w:afterAutospacing="0"/>
        <w:ind w:right="0"/>
      </w:pPr>
      <w:r>
        <w:t xml:space="preserve">Планирование бюджетных ассигнований осуществляется раздельно по бюджетным ассигнованиям на исполнение действующих и принимаемых обязательств. </w:t>
      </w:r>
    </w:p>
    <w:p w:rsidR="00643483" w:rsidRDefault="003F7E33">
      <w:pPr>
        <w:pStyle w:val="af"/>
        <w:spacing w:before="0" w:beforeAutospacing="0" w:after="0" w:afterAutospacing="0"/>
        <w:ind w:right="0"/>
      </w:pPr>
      <w:proofErr w:type="gramStart"/>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 </w:t>
      </w:r>
    </w:p>
    <w:p w:rsidR="00643483" w:rsidRDefault="003F7E33">
      <w:pPr>
        <w:pStyle w:val="af"/>
        <w:spacing w:before="0" w:beforeAutospacing="0" w:after="0" w:afterAutospacing="0"/>
        <w:ind w:right="0"/>
      </w:pPr>
      <w:proofErr w:type="gramStart"/>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t xml:space="preserve"> </w:t>
      </w:r>
      <w:proofErr w:type="gramStart"/>
      <w:r>
        <w:t xml:space="preserve">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 </w:t>
      </w:r>
      <w:proofErr w:type="gramEnd"/>
    </w:p>
    <w:p w:rsidR="00643483" w:rsidRDefault="003F7E33">
      <w:pPr>
        <w:pStyle w:val="af"/>
        <w:spacing w:before="0" w:beforeAutospacing="0" w:after="0" w:afterAutospacing="0"/>
        <w:ind w:right="0"/>
      </w:pPr>
      <w: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t>ств пр</w:t>
      </w:r>
      <w:proofErr w:type="gramEnd"/>
      <w:r>
        <w:t xml:space="preserve">и первоочередном планировании бюджетных ассигнований на исполнение действующих обязательств. </w:t>
      </w:r>
    </w:p>
    <w:p w:rsidR="00643483" w:rsidRDefault="003F7E33">
      <w:pPr>
        <w:pStyle w:val="af"/>
        <w:spacing w:before="0" w:beforeAutospacing="0" w:after="0" w:afterAutospacing="0"/>
        <w:ind w:right="0"/>
      </w:pPr>
      <w:r>
        <w:t xml:space="preserve">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w:t>
      </w:r>
    </w:p>
    <w:p w:rsidR="00643483" w:rsidRDefault="00643483">
      <w:pPr>
        <w:pStyle w:val="af"/>
        <w:spacing w:before="0" w:beforeAutospacing="0" w:after="0" w:afterAutospacing="0"/>
        <w:ind w:right="0"/>
      </w:pPr>
    </w:p>
    <w:p w:rsidR="00643483" w:rsidRDefault="003F7E33">
      <w:pPr>
        <w:pStyle w:val="af"/>
        <w:spacing w:before="0" w:beforeAutospacing="0" w:after="0" w:afterAutospacing="0"/>
        <w:ind w:right="0"/>
      </w:pPr>
      <w:r>
        <w:rPr>
          <w:b/>
        </w:rPr>
        <w:lastRenderedPageBreak/>
        <w:t>Статья 15.</w:t>
      </w:r>
      <w:r>
        <w:t xml:space="preserve"> Перечень и оценка налоговых расходов</w:t>
      </w:r>
    </w:p>
    <w:p w:rsidR="00643483" w:rsidRDefault="003F7E33">
      <w:pPr>
        <w:pStyle w:val="af"/>
        <w:spacing w:before="0" w:beforeAutospacing="0" w:after="0" w:afterAutospacing="0"/>
        <w:ind w:right="0"/>
      </w:pPr>
      <w:r>
        <w:t xml:space="preserve">1. </w:t>
      </w:r>
      <w:proofErr w:type="gramStart"/>
      <w:r>
        <w:t xml:space="preserve">Перечень налоговых расходов Локнянского муниципального округа  формируется в </w:t>
      </w:r>
      <w:hyperlink r:id="rId12" w:history="1">
        <w:r>
          <w:rPr>
            <w:rStyle w:val="a4"/>
            <w:color w:val="auto"/>
            <w:sz w:val="26"/>
            <w:szCs w:val="26"/>
            <w:u w:val="none"/>
          </w:rPr>
          <w:t>порядке</w:t>
        </w:r>
      </w:hyperlink>
      <w:r>
        <w:t xml:space="preserve">, установленным Администрацией, в разрезе муниципальных программ, и их структурных элементов, а так же </w:t>
      </w:r>
      <w:proofErr w:type="spellStart"/>
      <w:r>
        <w:t>направленией</w:t>
      </w:r>
      <w:proofErr w:type="spellEnd"/>
      <w:r>
        <w:t xml:space="preserve">  деятельности  не относящихся к муниципальным программам. </w:t>
      </w:r>
      <w:proofErr w:type="gramEnd"/>
    </w:p>
    <w:p w:rsidR="00643483" w:rsidRDefault="003F7E33">
      <w:pPr>
        <w:pStyle w:val="af"/>
        <w:spacing w:before="0" w:beforeAutospacing="0" w:after="0" w:afterAutospacing="0"/>
        <w:ind w:right="0"/>
      </w:pPr>
      <w:r>
        <w:t xml:space="preserve">2. Оценка налоговых расходов Локнянского муниципального округа осуществляется ежегодно в </w:t>
      </w:r>
      <w:hyperlink r:id="rId13" w:history="1">
        <w:r>
          <w:rPr>
            <w:rStyle w:val="a4"/>
            <w:color w:val="auto"/>
            <w:sz w:val="26"/>
            <w:szCs w:val="26"/>
            <w:u w:val="none"/>
          </w:rPr>
          <w:t>порядке</w:t>
        </w:r>
      </w:hyperlink>
      <w:r>
        <w:t xml:space="preserve">, установленном Администрацией с соблюдением требований установленных Правительством Российской Федерации.    </w:t>
      </w:r>
    </w:p>
    <w:p w:rsidR="00643483" w:rsidRDefault="003F7E33">
      <w:pPr>
        <w:pStyle w:val="af"/>
        <w:spacing w:before="0" w:beforeAutospacing="0" w:after="0" w:afterAutospacing="0"/>
        <w:ind w:right="0"/>
      </w:pPr>
      <w:r>
        <w:t xml:space="preserve">Результаты указанной оценки учитываются при формировании основных направлений бюджетной и налоговой политики Локнянского муниципального округа, а также при проведении оценки эффективности реализации муниципальных  программ. </w:t>
      </w:r>
    </w:p>
    <w:p w:rsidR="00643483" w:rsidRDefault="00643483">
      <w:pPr>
        <w:pStyle w:val="af"/>
        <w:spacing w:before="0" w:beforeAutospacing="0" w:after="0" w:afterAutospacing="0"/>
        <w:ind w:right="0"/>
      </w:pPr>
    </w:p>
    <w:p w:rsidR="00643483" w:rsidRDefault="00643483">
      <w:pPr>
        <w:pStyle w:val="af"/>
        <w:spacing w:before="0" w:beforeAutospacing="0" w:after="0" w:afterAutospacing="0"/>
        <w:ind w:right="0"/>
      </w:pPr>
    </w:p>
    <w:p w:rsidR="00643483" w:rsidRDefault="003F7E33">
      <w:pPr>
        <w:pStyle w:val="af"/>
        <w:spacing w:before="0" w:beforeAutospacing="0" w:after="0" w:afterAutospacing="0"/>
        <w:ind w:right="0"/>
      </w:pPr>
      <w:r>
        <w:rPr>
          <w:b/>
        </w:rPr>
        <w:t>Статья  16.</w:t>
      </w:r>
      <w:r>
        <w:t xml:space="preserve">   Муниципальные  программы</w:t>
      </w:r>
    </w:p>
    <w:p w:rsidR="00643483" w:rsidRDefault="003F7E33">
      <w:pPr>
        <w:pStyle w:val="af0"/>
        <w:ind w:right="0"/>
      </w:pPr>
      <w:r>
        <w:t>Муниципальные  программы, реализуемые за счет бюджета  округа, разрабатываются и  утверждаются Администрацией Локнянского муниципального округа.</w:t>
      </w:r>
    </w:p>
    <w:p w:rsidR="00643483" w:rsidRDefault="003F7E33">
      <w:pPr>
        <w:pStyle w:val="af0"/>
        <w:ind w:right="0"/>
      </w:pPr>
      <w:r>
        <w:t>Порядок принятия решений о разработке муниципальных программ и формирования реализации указанных программ устанавливаются муниципальным правовым актом Администрации.</w:t>
      </w:r>
    </w:p>
    <w:p w:rsidR="00643483" w:rsidRDefault="003F7E33">
      <w:pPr>
        <w:pStyle w:val="af0"/>
        <w:ind w:right="0"/>
      </w:pPr>
      <w:r>
        <w:t>Объем  бюджетных ассигнований  на финансовое  обеспечение  реализации муниципальных программ утверждается  решением Собрания депутатов Локнянского  муниципального округа о бюджете по соответствующей  каждой  программе целевой  статье расходов  бюджета в  соответствии с  перечнем и структурой муниципальных программ утвердившим  программу  муниципальным  правовым  актом администрации.</w:t>
      </w:r>
    </w:p>
    <w:p w:rsidR="00643483" w:rsidRDefault="003F7E33">
      <w:pPr>
        <w:ind w:right="0"/>
      </w:pPr>
      <w:r>
        <w:t>Муниципальные программы, предлагаемые к реализации начиная с очередного финансового года, а так же изменения в ранее утвержденные муниципальные программы подлежат утверждению в сроки установленные Администрацией.</w:t>
      </w:r>
    </w:p>
    <w:p w:rsidR="00643483" w:rsidRDefault="003F7E33">
      <w:pPr>
        <w:ind w:right="0"/>
      </w:pPr>
      <w:r>
        <w:t>Муниципальные  программы  подлежат приведению  в соответствие с решением о бюджете на очередной  финансовый  год не позднее  1 апреля текущего финансового года.</w:t>
      </w:r>
    </w:p>
    <w:p w:rsidR="00643483" w:rsidRDefault="003F7E33">
      <w:pPr>
        <w:ind w:right="0"/>
      </w:pPr>
      <w: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
    <w:p w:rsidR="00643483" w:rsidRDefault="003F7E33">
      <w:pPr>
        <w:ind w:right="0"/>
      </w:pPr>
      <w:r>
        <w:t>По результатам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proofErr w:type="gramStart"/>
      <w:r>
        <w:t xml:space="preserve"> ,</w:t>
      </w:r>
      <w:proofErr w:type="gramEnd"/>
      <w:r>
        <w:t xml:space="preserve"> в том числе необходимости изменения бюджетных ассигнований на финансовое обеспечение реализации муниципальной программы.</w:t>
      </w:r>
    </w:p>
    <w:p w:rsidR="00643483" w:rsidRDefault="00643483">
      <w:pPr>
        <w:ind w:right="0"/>
      </w:pPr>
    </w:p>
    <w:p w:rsidR="00643483" w:rsidRDefault="003F7E33">
      <w:pPr>
        <w:pStyle w:val="ConsPlusTitle"/>
        <w:jc w:val="both"/>
        <w:outlineLvl w:val="2"/>
        <w:rPr>
          <w:rFonts w:ascii="Times New Roman" w:hAnsi="Times New Roman"/>
          <w:b w:val="0"/>
          <w:sz w:val="26"/>
          <w:szCs w:val="26"/>
        </w:rPr>
      </w:pPr>
      <w:r>
        <w:rPr>
          <w:rFonts w:ascii="Times New Roman" w:hAnsi="Times New Roman"/>
          <w:sz w:val="26"/>
          <w:szCs w:val="26"/>
        </w:rPr>
        <w:t xml:space="preserve">Статья 17. </w:t>
      </w:r>
      <w:r>
        <w:rPr>
          <w:rFonts w:ascii="Times New Roman" w:hAnsi="Times New Roman"/>
          <w:b w:val="0"/>
          <w:sz w:val="26"/>
          <w:szCs w:val="26"/>
        </w:rPr>
        <w:t>Источники финансирования дефицита местного бюджета</w:t>
      </w:r>
    </w:p>
    <w:p w:rsidR="00643483" w:rsidRDefault="003F7E33">
      <w:pPr>
        <w:pStyle w:val="ConsPlusNormal"/>
        <w:ind w:firstLine="540"/>
        <w:jc w:val="both"/>
        <w:rPr>
          <w:sz w:val="26"/>
          <w:szCs w:val="26"/>
        </w:rPr>
      </w:pPr>
      <w:r>
        <w:rPr>
          <w:sz w:val="26"/>
          <w:szCs w:val="26"/>
        </w:rPr>
        <w:t>1. В состав источников внутреннего финансирования дефицита бюджета включаются:</w:t>
      </w:r>
    </w:p>
    <w:p w:rsidR="00643483" w:rsidRDefault="003F7E33">
      <w:pPr>
        <w:pStyle w:val="ConsPlusNormal"/>
        <w:ind w:firstLine="540"/>
        <w:jc w:val="both"/>
        <w:rPr>
          <w:sz w:val="26"/>
          <w:szCs w:val="26"/>
        </w:rPr>
      </w:pPr>
      <w:r>
        <w:rPr>
          <w:sz w:val="26"/>
          <w:szCs w:val="26"/>
        </w:rPr>
        <w:t>- разница между полученными и погашенными муниципальным образованием в валюте Российской Федерации кредитами кредитных организаций;</w:t>
      </w:r>
    </w:p>
    <w:p w:rsidR="00643483" w:rsidRDefault="003F7E33">
      <w:pPr>
        <w:pStyle w:val="ConsPlusNormal"/>
        <w:ind w:firstLine="540"/>
        <w:jc w:val="both"/>
        <w:rPr>
          <w:sz w:val="26"/>
          <w:szCs w:val="26"/>
        </w:rPr>
      </w:pPr>
      <w:r>
        <w:rPr>
          <w:sz w:val="26"/>
          <w:szCs w:val="26"/>
        </w:rPr>
        <w:t>- разница между полученными и погашенными муниципальным образованием в валюте Российской Федерации бюджетными кредитами, предоставленными бюджету другими бюджетами бюджетной системы Российской Федерации;</w:t>
      </w:r>
    </w:p>
    <w:p w:rsidR="00643483" w:rsidRDefault="003F7E33">
      <w:pPr>
        <w:pStyle w:val="ConsPlusNormal"/>
        <w:ind w:firstLine="540"/>
        <w:jc w:val="both"/>
        <w:rPr>
          <w:sz w:val="26"/>
          <w:szCs w:val="26"/>
        </w:rPr>
      </w:pPr>
      <w:r>
        <w:rPr>
          <w:sz w:val="26"/>
          <w:szCs w:val="26"/>
        </w:rPr>
        <w:t xml:space="preserve">- изменение остатков средств на </w:t>
      </w:r>
      <w:proofErr w:type="gramStart"/>
      <w:r>
        <w:rPr>
          <w:sz w:val="26"/>
          <w:szCs w:val="26"/>
        </w:rPr>
        <w:t>счетах</w:t>
      </w:r>
      <w:proofErr w:type="gramEnd"/>
      <w:r>
        <w:rPr>
          <w:sz w:val="26"/>
          <w:szCs w:val="26"/>
        </w:rPr>
        <w:t xml:space="preserve"> по учету средств местного бюджета в течение соответствующего финансового года;</w:t>
      </w:r>
    </w:p>
    <w:p w:rsidR="00643483" w:rsidRDefault="003F7E33">
      <w:pPr>
        <w:pStyle w:val="ConsPlusNormal"/>
        <w:ind w:firstLine="540"/>
        <w:jc w:val="both"/>
        <w:rPr>
          <w:sz w:val="26"/>
          <w:szCs w:val="26"/>
        </w:rPr>
      </w:pPr>
      <w:r>
        <w:rPr>
          <w:sz w:val="26"/>
          <w:szCs w:val="26"/>
        </w:rPr>
        <w:lastRenderedPageBreak/>
        <w:t>-иные источники внутреннего финансирования дефицита местного бюджета.</w:t>
      </w:r>
    </w:p>
    <w:p w:rsidR="00643483" w:rsidRDefault="003F7E33">
      <w:pPr>
        <w:pStyle w:val="ConsPlusNormal"/>
        <w:ind w:firstLine="540"/>
        <w:jc w:val="both"/>
        <w:rPr>
          <w:sz w:val="26"/>
          <w:szCs w:val="26"/>
        </w:rPr>
      </w:pPr>
      <w:r>
        <w:rPr>
          <w:sz w:val="26"/>
          <w:szCs w:val="26"/>
        </w:rPr>
        <w:t>2. Остатки средств бюджета муниципального округа на начало текущего финансового года:</w:t>
      </w:r>
    </w:p>
    <w:p w:rsidR="00643483" w:rsidRDefault="003F7E33">
      <w:pPr>
        <w:pStyle w:val="ConsPlusNormal"/>
        <w:ind w:firstLine="540"/>
        <w:jc w:val="both"/>
        <w:rPr>
          <w:sz w:val="26"/>
          <w:szCs w:val="26"/>
        </w:rPr>
      </w:pPr>
      <w:r>
        <w:rPr>
          <w:sz w:val="26"/>
          <w:szCs w:val="26"/>
        </w:rPr>
        <w:t>- в объеме неполного использования бюджетных ассигнований дорожного фонда муниципального округа отчетного финансового года направляются на увеличение в текущем финансовом году в соответствии с "Порядком формирования и использования бюджетных ассигнований муниципального дорожного фонда муниципального образования "Локнянский  муниципальный округ ";</w:t>
      </w:r>
    </w:p>
    <w:p w:rsidR="00643483" w:rsidRDefault="00643483">
      <w:pPr>
        <w:pStyle w:val="ConsPlusTitle"/>
        <w:ind w:firstLine="540"/>
        <w:jc w:val="both"/>
        <w:outlineLvl w:val="2"/>
        <w:rPr>
          <w:rFonts w:ascii="Times New Roman" w:hAnsi="Times New Roman"/>
          <w:sz w:val="26"/>
          <w:szCs w:val="26"/>
        </w:rPr>
      </w:pPr>
    </w:p>
    <w:p w:rsidR="00643483" w:rsidRDefault="003F7E33">
      <w:pPr>
        <w:pStyle w:val="ConsPlusTitle"/>
        <w:jc w:val="both"/>
        <w:outlineLvl w:val="2"/>
        <w:rPr>
          <w:rFonts w:ascii="Times New Roman" w:hAnsi="Times New Roman"/>
          <w:sz w:val="26"/>
          <w:szCs w:val="26"/>
        </w:rPr>
      </w:pPr>
      <w:r>
        <w:rPr>
          <w:rFonts w:ascii="Times New Roman" w:hAnsi="Times New Roman"/>
          <w:sz w:val="26"/>
          <w:szCs w:val="26"/>
        </w:rPr>
        <w:t>Статья 18. Муниципальный долг</w:t>
      </w:r>
    </w:p>
    <w:p w:rsidR="00643483" w:rsidRDefault="003F7E33">
      <w:pPr>
        <w:pStyle w:val="ConsPlusNormal"/>
        <w:ind w:firstLine="540"/>
        <w:jc w:val="both"/>
        <w:rPr>
          <w:color w:val="000000" w:themeColor="text1"/>
          <w:sz w:val="26"/>
          <w:szCs w:val="26"/>
        </w:rPr>
      </w:pPr>
      <w:r>
        <w:rPr>
          <w:color w:val="000000" w:themeColor="text1"/>
          <w:sz w:val="26"/>
          <w:szCs w:val="26"/>
        </w:rPr>
        <w:t xml:space="preserve">1. Структура муниципального долга муниципального образования представляет собой группировку муниципальных долговых обязательств по установленным Бюджетным </w:t>
      </w:r>
      <w:hyperlink r:id="rId14" w:history="1">
        <w:r>
          <w:rPr>
            <w:color w:val="000000" w:themeColor="text1"/>
            <w:sz w:val="26"/>
            <w:szCs w:val="26"/>
          </w:rPr>
          <w:t>кодексом</w:t>
        </w:r>
      </w:hyperlink>
      <w:r>
        <w:rPr>
          <w:color w:val="000000" w:themeColor="text1"/>
          <w:sz w:val="26"/>
          <w:szCs w:val="26"/>
        </w:rPr>
        <w:t xml:space="preserve"> Российской Федерации видам долговых обязательств.</w:t>
      </w:r>
    </w:p>
    <w:p w:rsidR="00643483" w:rsidRDefault="003F7E33">
      <w:pPr>
        <w:pStyle w:val="ConsPlusNormal"/>
        <w:ind w:firstLine="540"/>
        <w:jc w:val="both"/>
        <w:rPr>
          <w:color w:val="000000" w:themeColor="text1"/>
          <w:sz w:val="26"/>
          <w:szCs w:val="26"/>
        </w:rPr>
      </w:pPr>
      <w:r>
        <w:rPr>
          <w:color w:val="000000" w:themeColor="text1"/>
          <w:sz w:val="26"/>
          <w:szCs w:val="26"/>
        </w:rPr>
        <w:t>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муниципальным имуществом, составляющим муниципальную казну муниципального образования, и исполняются за счет средств бюджета округа.</w:t>
      </w:r>
      <w:bookmarkStart w:id="1" w:name="Par188"/>
      <w:bookmarkEnd w:id="1"/>
    </w:p>
    <w:p w:rsidR="00643483" w:rsidRDefault="003F7E33">
      <w:pPr>
        <w:pStyle w:val="ConsPlusNormal"/>
        <w:ind w:firstLine="540"/>
        <w:jc w:val="both"/>
        <w:rPr>
          <w:color w:val="000000" w:themeColor="text1"/>
          <w:sz w:val="26"/>
          <w:szCs w:val="26"/>
        </w:rPr>
      </w:pPr>
      <w:r>
        <w:rPr>
          <w:color w:val="000000" w:themeColor="text1"/>
          <w:sz w:val="26"/>
          <w:szCs w:val="26"/>
        </w:rPr>
        <w:t>2. В случае</w:t>
      </w:r>
      <w:proofErr w:type="gramStart"/>
      <w:r>
        <w:rPr>
          <w:color w:val="000000" w:themeColor="text1"/>
          <w:sz w:val="26"/>
          <w:szCs w:val="26"/>
        </w:rPr>
        <w:t>,</w:t>
      </w:r>
      <w:proofErr w:type="gramEnd"/>
      <w:r>
        <w:rPr>
          <w:color w:val="000000" w:themeColor="text1"/>
          <w:sz w:val="26"/>
          <w:szCs w:val="26"/>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w:t>
      </w:r>
    </w:p>
    <w:p w:rsidR="00643483" w:rsidRDefault="003F7E33">
      <w:pPr>
        <w:pStyle w:val="ConsPlusNormal"/>
        <w:ind w:firstLine="540"/>
        <w:jc w:val="both"/>
        <w:rPr>
          <w:color w:val="000000" w:themeColor="text1"/>
          <w:sz w:val="26"/>
          <w:szCs w:val="26"/>
        </w:rPr>
      </w:pPr>
      <w:r>
        <w:rPr>
          <w:color w:val="000000" w:themeColor="text1"/>
          <w:sz w:val="26"/>
          <w:szCs w:val="26"/>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43483" w:rsidRDefault="003F7E33">
      <w:pPr>
        <w:pStyle w:val="ConsPlusNormal"/>
        <w:ind w:firstLine="540"/>
        <w:jc w:val="both"/>
        <w:rPr>
          <w:color w:val="000000" w:themeColor="text1"/>
          <w:sz w:val="26"/>
          <w:szCs w:val="26"/>
        </w:rPr>
      </w:pPr>
      <w:r>
        <w:rPr>
          <w:color w:val="000000" w:themeColor="text1"/>
          <w:sz w:val="26"/>
          <w:szCs w:val="26"/>
        </w:rPr>
        <w:t xml:space="preserve">3. По истечении сроков, указанных в </w:t>
      </w:r>
      <w:hyperlink w:anchor="Par188" w:tooltip="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 w:history="1">
        <w:r>
          <w:rPr>
            <w:color w:val="000000" w:themeColor="text1"/>
            <w:sz w:val="26"/>
            <w:szCs w:val="26"/>
          </w:rPr>
          <w:t>абзаце первом пункта 2</w:t>
        </w:r>
      </w:hyperlink>
      <w:r>
        <w:rPr>
          <w:color w:val="000000" w:themeColor="text1"/>
          <w:sz w:val="26"/>
          <w:szCs w:val="26"/>
        </w:rPr>
        <w:t xml:space="preserve"> настоящей статьи, Администрация округа издает муниципальный правовой акт о списании с муниципального долга муниципальных долговых обязательств муниципального образования, выраженных в валюте Российской Федерации.</w:t>
      </w:r>
    </w:p>
    <w:p w:rsidR="00643483" w:rsidRDefault="003F7E33">
      <w:pPr>
        <w:pStyle w:val="ConsPlusNormal"/>
        <w:ind w:firstLine="540"/>
        <w:jc w:val="both"/>
        <w:rPr>
          <w:color w:val="000000" w:themeColor="text1"/>
          <w:sz w:val="26"/>
          <w:szCs w:val="26"/>
        </w:rPr>
      </w:pPr>
      <w:r>
        <w:rPr>
          <w:color w:val="000000" w:themeColor="text1"/>
          <w:sz w:val="26"/>
          <w:szCs w:val="26"/>
        </w:rPr>
        <w:t>4. Муниципальное образование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как заемщика, выраженные в валюте Российской Федерации.</w:t>
      </w:r>
    </w:p>
    <w:p w:rsidR="00643483" w:rsidRDefault="003F7E33">
      <w:pPr>
        <w:pStyle w:val="ConsPlusNormal"/>
        <w:ind w:firstLine="540"/>
        <w:jc w:val="both"/>
        <w:rPr>
          <w:color w:val="000000" w:themeColor="text1"/>
          <w:sz w:val="26"/>
          <w:szCs w:val="26"/>
        </w:rPr>
      </w:pPr>
      <w:r>
        <w:rPr>
          <w:color w:val="000000" w:themeColor="text1"/>
          <w:sz w:val="26"/>
          <w:szCs w:val="26"/>
        </w:rPr>
        <w:t>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643483" w:rsidRDefault="003F7E33">
      <w:pPr>
        <w:pStyle w:val="ConsPlusNormal"/>
        <w:ind w:firstLine="540"/>
        <w:jc w:val="both"/>
        <w:rPr>
          <w:color w:val="000000" w:themeColor="text1"/>
          <w:sz w:val="26"/>
          <w:szCs w:val="26"/>
        </w:rPr>
      </w:pPr>
      <w:r>
        <w:rPr>
          <w:color w:val="000000" w:themeColor="text1"/>
          <w:sz w:val="26"/>
          <w:szCs w:val="26"/>
        </w:rPr>
        <w:t>5. Муниципальная гарантия может обеспечивать:</w:t>
      </w:r>
    </w:p>
    <w:p w:rsidR="00643483" w:rsidRDefault="003F7E33">
      <w:pPr>
        <w:pStyle w:val="ConsPlusNormal"/>
        <w:ind w:firstLine="540"/>
        <w:jc w:val="both"/>
        <w:rPr>
          <w:color w:val="000000" w:themeColor="text1"/>
          <w:sz w:val="26"/>
          <w:szCs w:val="26"/>
        </w:rPr>
      </w:pPr>
      <w:r>
        <w:rPr>
          <w:color w:val="000000" w:themeColor="text1"/>
          <w:sz w:val="26"/>
          <w:szCs w:val="26"/>
        </w:rPr>
        <w:t>-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643483" w:rsidRDefault="003F7E33">
      <w:pPr>
        <w:pStyle w:val="ConsPlusNormal"/>
        <w:ind w:firstLine="540"/>
        <w:jc w:val="both"/>
        <w:rPr>
          <w:color w:val="000000" w:themeColor="text1"/>
          <w:sz w:val="26"/>
          <w:szCs w:val="26"/>
        </w:rPr>
      </w:pPr>
      <w:r>
        <w:rPr>
          <w:color w:val="000000" w:themeColor="text1"/>
          <w:sz w:val="26"/>
          <w:szCs w:val="26"/>
        </w:rPr>
        <w:t xml:space="preserve">Условия предоставления муниципальной гарантии определяются Бюджетным </w:t>
      </w:r>
      <w:hyperlink r:id="rId15" w:history="1">
        <w:r>
          <w:rPr>
            <w:color w:val="000000" w:themeColor="text1"/>
            <w:sz w:val="26"/>
            <w:szCs w:val="26"/>
          </w:rPr>
          <w:t>кодексом</w:t>
        </w:r>
      </w:hyperlink>
      <w:r>
        <w:rPr>
          <w:color w:val="000000" w:themeColor="text1"/>
          <w:sz w:val="26"/>
          <w:szCs w:val="26"/>
        </w:rPr>
        <w:t xml:space="preserve"> Российской Федерации.</w:t>
      </w:r>
    </w:p>
    <w:p w:rsidR="00643483" w:rsidRDefault="003F7E33">
      <w:pPr>
        <w:pStyle w:val="ConsPlusNormal"/>
        <w:ind w:firstLine="540"/>
        <w:jc w:val="both"/>
        <w:rPr>
          <w:color w:val="000000" w:themeColor="text1"/>
          <w:sz w:val="26"/>
          <w:szCs w:val="26"/>
        </w:rPr>
      </w:pPr>
      <w:r>
        <w:rPr>
          <w:color w:val="000000" w:themeColor="text1"/>
          <w:sz w:val="26"/>
          <w:szCs w:val="26"/>
        </w:rPr>
        <w:t xml:space="preserve">Муниципальные гарантии предоставляются от имени муниципального </w:t>
      </w:r>
      <w:r>
        <w:rPr>
          <w:color w:val="000000" w:themeColor="text1"/>
          <w:sz w:val="26"/>
          <w:szCs w:val="26"/>
        </w:rPr>
        <w:lastRenderedPageBreak/>
        <w:t xml:space="preserve">образования Администрацией округа в пределах общей суммы предоставляемых гарантий, указанной в решении о местном бюджете в соответствии с требованиями Бюджетного </w:t>
      </w:r>
      <w:hyperlink r:id="rId16" w:history="1">
        <w:r>
          <w:rPr>
            <w:color w:val="000000" w:themeColor="text1"/>
            <w:sz w:val="26"/>
            <w:szCs w:val="26"/>
          </w:rPr>
          <w:t>кодекса</w:t>
        </w:r>
      </w:hyperlink>
      <w:r>
        <w:rPr>
          <w:color w:val="000000" w:themeColor="text1"/>
          <w:sz w:val="26"/>
          <w:szCs w:val="26"/>
        </w:rPr>
        <w:t xml:space="preserve"> Российской Федерации и в порядке, установленном муниципальными правовыми актами.</w:t>
      </w:r>
    </w:p>
    <w:p w:rsidR="00643483" w:rsidRDefault="003F7E33">
      <w:pPr>
        <w:pStyle w:val="ConsPlusNormal"/>
        <w:ind w:firstLine="540"/>
        <w:jc w:val="both"/>
        <w:rPr>
          <w:color w:val="000000" w:themeColor="text1"/>
          <w:sz w:val="26"/>
          <w:szCs w:val="26"/>
        </w:rPr>
      </w:pPr>
      <w:r>
        <w:rPr>
          <w:color w:val="000000" w:themeColor="text1"/>
          <w:sz w:val="26"/>
          <w:szCs w:val="26"/>
        </w:rPr>
        <w:t>Предоставление и исполнение муниципальной гарантии подлежит отражению в муниципальной долговой книге.</w:t>
      </w:r>
    </w:p>
    <w:p w:rsidR="00643483" w:rsidRDefault="003F7E33">
      <w:pPr>
        <w:pStyle w:val="ConsPlusNormal"/>
        <w:ind w:firstLine="540"/>
        <w:jc w:val="both"/>
        <w:rPr>
          <w:color w:val="000000" w:themeColor="text1"/>
          <w:sz w:val="26"/>
          <w:szCs w:val="26"/>
        </w:rPr>
      </w:pPr>
      <w:r>
        <w:rPr>
          <w:color w:val="000000" w:themeColor="text1"/>
          <w:sz w:val="26"/>
          <w:szCs w:val="26"/>
        </w:rPr>
        <w:t xml:space="preserve">6. </w:t>
      </w:r>
      <w:proofErr w:type="gramStart"/>
      <w:r>
        <w:rPr>
          <w:color w:val="000000" w:themeColor="text1"/>
          <w:sz w:val="26"/>
          <w:szCs w:val="26"/>
        </w:rPr>
        <w:t>Финансовое управление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w:t>
      </w:r>
      <w:proofErr w:type="gramEnd"/>
      <w:r>
        <w:rPr>
          <w:color w:val="000000" w:themeColor="text1"/>
          <w:sz w:val="26"/>
          <w:szCs w:val="26"/>
        </w:rPr>
        <w:t xml:space="preserve"> гарантиями.</w:t>
      </w:r>
    </w:p>
    <w:p w:rsidR="00643483" w:rsidRDefault="003F7E33">
      <w:pPr>
        <w:pStyle w:val="ConsPlusNormal"/>
        <w:ind w:firstLine="540"/>
        <w:jc w:val="both"/>
        <w:rPr>
          <w:color w:val="000000" w:themeColor="text1"/>
          <w:sz w:val="26"/>
          <w:szCs w:val="26"/>
        </w:rPr>
      </w:pPr>
      <w:r>
        <w:rPr>
          <w:color w:val="000000" w:themeColor="text1"/>
          <w:sz w:val="26"/>
          <w:szCs w:val="26"/>
        </w:rPr>
        <w:t xml:space="preserve">7. Управление муниципальным долгом осуществляется исходя из необходимости соблюдения ограничений, установленных в </w:t>
      </w:r>
      <w:hyperlink r:id="rId17" w:history="1">
        <w:r>
          <w:rPr>
            <w:color w:val="000000" w:themeColor="text1"/>
            <w:sz w:val="26"/>
            <w:szCs w:val="26"/>
          </w:rPr>
          <w:t>статьях 92.1</w:t>
        </w:r>
      </w:hyperlink>
      <w:r>
        <w:rPr>
          <w:color w:val="000000" w:themeColor="text1"/>
          <w:sz w:val="26"/>
          <w:szCs w:val="26"/>
        </w:rPr>
        <w:t xml:space="preserve">, </w:t>
      </w:r>
      <w:hyperlink r:id="rId18" w:history="1">
        <w:r>
          <w:rPr>
            <w:color w:val="000000" w:themeColor="text1"/>
            <w:sz w:val="26"/>
            <w:szCs w:val="26"/>
          </w:rPr>
          <w:t>107</w:t>
        </w:r>
      </w:hyperlink>
      <w:r>
        <w:rPr>
          <w:color w:val="000000" w:themeColor="text1"/>
          <w:sz w:val="26"/>
          <w:szCs w:val="26"/>
        </w:rPr>
        <w:t xml:space="preserve"> и </w:t>
      </w:r>
      <w:hyperlink r:id="rId19" w:history="1">
        <w:r>
          <w:rPr>
            <w:color w:val="000000" w:themeColor="text1"/>
            <w:sz w:val="26"/>
            <w:szCs w:val="26"/>
          </w:rPr>
          <w:t>111</w:t>
        </w:r>
      </w:hyperlink>
      <w:r>
        <w:rPr>
          <w:color w:val="000000" w:themeColor="text1"/>
          <w:sz w:val="26"/>
          <w:szCs w:val="26"/>
        </w:rPr>
        <w:t xml:space="preserve"> Бюджетного кодекса Российской Федерации.</w:t>
      </w:r>
    </w:p>
    <w:p w:rsidR="00643483" w:rsidRDefault="003F7E33">
      <w:pPr>
        <w:pStyle w:val="ConsPlusNormal"/>
        <w:ind w:firstLine="540"/>
        <w:jc w:val="both"/>
        <w:rPr>
          <w:color w:val="000000" w:themeColor="text1"/>
          <w:sz w:val="26"/>
          <w:szCs w:val="26"/>
        </w:rPr>
      </w:pPr>
      <w:proofErr w:type="gramStart"/>
      <w:r>
        <w:rPr>
          <w:color w:val="000000" w:themeColor="text1"/>
          <w:sz w:val="26"/>
          <w:szCs w:val="26"/>
        </w:rPr>
        <w:t>Дефицит бюджета округа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w:t>
      </w:r>
      <w:proofErr w:type="gramEnd"/>
      <w:r>
        <w:rPr>
          <w:color w:val="000000" w:themeColor="text1"/>
          <w:sz w:val="26"/>
          <w:szCs w:val="26"/>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20" w:history="1">
        <w:r>
          <w:rPr>
            <w:color w:val="000000" w:themeColor="text1"/>
            <w:sz w:val="26"/>
            <w:szCs w:val="26"/>
          </w:rPr>
          <w:t>кодексом</w:t>
        </w:r>
      </w:hyperlink>
      <w:r>
        <w:rPr>
          <w:color w:val="000000" w:themeColor="text1"/>
          <w:sz w:val="26"/>
          <w:szCs w:val="26"/>
        </w:rPr>
        <w:t xml:space="preserve"> Российской Федерации.</w:t>
      </w:r>
    </w:p>
    <w:p w:rsidR="00643483" w:rsidRDefault="003F7E33">
      <w:pPr>
        <w:pStyle w:val="ConsPlusNormal"/>
        <w:ind w:firstLine="540"/>
        <w:jc w:val="both"/>
        <w:rPr>
          <w:color w:val="000000" w:themeColor="text1"/>
          <w:sz w:val="26"/>
          <w:szCs w:val="26"/>
        </w:rPr>
      </w:pPr>
      <w:proofErr w:type="gramStart"/>
      <w:r>
        <w:rPr>
          <w:color w:val="000000" w:themeColor="text1"/>
          <w:sz w:val="26"/>
          <w:szCs w:val="26"/>
        </w:rPr>
        <w:t>Объем расходов на обслуживание муниципального долга в очередном финансовом году и плановом периоде, утвержденный решением Собрания депутатов о бюджете округа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643483" w:rsidRDefault="003F7E33">
      <w:pPr>
        <w:pStyle w:val="ConsPlusNormal"/>
        <w:ind w:firstLine="540"/>
        <w:jc w:val="both"/>
        <w:rPr>
          <w:color w:val="000000" w:themeColor="text1"/>
          <w:sz w:val="26"/>
          <w:szCs w:val="26"/>
        </w:rPr>
      </w:pPr>
      <w:r>
        <w:rPr>
          <w:color w:val="000000" w:themeColor="text1"/>
          <w:sz w:val="26"/>
          <w:szCs w:val="26"/>
        </w:rPr>
        <w:t>Муниципальные заимствования осуществляются в соответствии с бюджетным законодательством Российской Федерации.</w:t>
      </w:r>
    </w:p>
    <w:p w:rsidR="00643483" w:rsidRDefault="003F7E33">
      <w:pPr>
        <w:pStyle w:val="ConsPlusNormal"/>
        <w:ind w:firstLine="540"/>
        <w:jc w:val="both"/>
        <w:rPr>
          <w:color w:val="000000" w:themeColor="text1"/>
          <w:sz w:val="26"/>
          <w:szCs w:val="26"/>
        </w:rPr>
      </w:pPr>
      <w:r>
        <w:rPr>
          <w:color w:val="000000" w:themeColor="text1"/>
          <w:sz w:val="26"/>
          <w:szCs w:val="26"/>
        </w:rPr>
        <w:t xml:space="preserve">8. Финансовое управление ведет муниципальную долговую книгу, в которую вносятся сведения в соответствии с Бюджетным </w:t>
      </w:r>
      <w:hyperlink r:id="rId21" w:history="1">
        <w:r>
          <w:rPr>
            <w:color w:val="000000" w:themeColor="text1"/>
            <w:sz w:val="26"/>
            <w:szCs w:val="26"/>
          </w:rPr>
          <w:t>кодексом</w:t>
        </w:r>
      </w:hyperlink>
      <w:r>
        <w:rPr>
          <w:color w:val="000000" w:themeColor="text1"/>
          <w:sz w:val="26"/>
          <w:szCs w:val="26"/>
        </w:rPr>
        <w:t xml:space="preserve"> Российской Федерации, а также в соответствии с порядком ведения муниципальной долговой книги муниципального образования, утверждаемым Администрацией округа.</w:t>
      </w:r>
    </w:p>
    <w:p w:rsidR="00643483" w:rsidRDefault="00643483">
      <w:pPr>
        <w:ind w:right="0"/>
      </w:pPr>
    </w:p>
    <w:p w:rsidR="00643483" w:rsidRDefault="003F7E33">
      <w:pPr>
        <w:ind w:right="0"/>
      </w:pPr>
      <w:r>
        <w:rPr>
          <w:b/>
        </w:rPr>
        <w:t>Статья 19.</w:t>
      </w:r>
      <w:r>
        <w:t xml:space="preserve"> Резервный фонд Администрации округа </w:t>
      </w:r>
    </w:p>
    <w:p w:rsidR="00643483" w:rsidRDefault="003F7E33">
      <w:pPr>
        <w:ind w:right="0"/>
      </w:pPr>
      <w:r>
        <w:t xml:space="preserve">1.В расходной части местного бюджета </w:t>
      </w:r>
      <w:proofErr w:type="gramStart"/>
      <w:r>
        <w:t>предусматривается</w:t>
      </w:r>
      <w:proofErr w:type="gramEnd"/>
      <w:r>
        <w:t xml:space="preserve"> может предусматриваться  резервный фонд Администрации округа (далее резервный фонд).</w:t>
      </w:r>
    </w:p>
    <w:p w:rsidR="00643483" w:rsidRDefault="003F7E33">
      <w:pPr>
        <w:ind w:right="0"/>
        <w:rPr>
          <w:shd w:val="clear" w:color="auto" w:fill="FFFFFF"/>
        </w:rPr>
      </w:pPr>
      <w:r>
        <w:rPr>
          <w:shd w:val="clear" w:color="auto" w:fill="FFFFFF"/>
        </w:rPr>
        <w:t>2. Размер резервного фонда Администраций Локнянского муниципального округа устанавливается решением о бюджете и не может превышать 3 процента утвержденного решением общего объема расходов.</w:t>
      </w:r>
    </w:p>
    <w:p w:rsidR="00643483" w:rsidRDefault="003F7E33">
      <w:pPr>
        <w:ind w:right="0"/>
        <w:rPr>
          <w:shd w:val="clear" w:color="auto" w:fill="FFFFFF"/>
        </w:rPr>
      </w:pPr>
      <w:r>
        <w:rPr>
          <w:shd w:val="clear" w:color="auto" w:fill="FFFFFF"/>
        </w:rPr>
        <w:lastRenderedPageBreak/>
        <w:t>3.   Порядок использования бюджетных ассигнований резервного фонда предусмотренного в составе  бюджета округа  устанавливается Администрацией округа.</w:t>
      </w:r>
    </w:p>
    <w:p w:rsidR="00643483" w:rsidRDefault="003F7E33">
      <w:pPr>
        <w:ind w:right="0"/>
      </w:pPr>
      <w:r>
        <w:t>Средства резервного фонда  направляются на финансовое обеспечение непредвиденных расходов в соответствии с вопросами местного значения и в соответствии с предусмотренным  Порядком использования бюджетных ассигнований резервного фонда Администрации округа.</w:t>
      </w:r>
    </w:p>
    <w:p w:rsidR="00643483" w:rsidRDefault="003F7E33">
      <w:pPr>
        <w:ind w:right="0"/>
      </w:pPr>
      <w:r>
        <w:t xml:space="preserve"> Отчет об использовании бюджетных ассигнований резервного фонда  Администрации прилагается к годовому отчету об исполнении  бюджета округа.</w:t>
      </w:r>
    </w:p>
    <w:p w:rsidR="00643483" w:rsidRDefault="00643483">
      <w:pPr>
        <w:ind w:right="0"/>
      </w:pPr>
    </w:p>
    <w:p w:rsidR="00643483" w:rsidRDefault="003F7E33">
      <w:pPr>
        <w:ind w:right="0"/>
      </w:pPr>
      <w:r>
        <w:rPr>
          <w:b/>
        </w:rPr>
        <w:t>Статья 20.</w:t>
      </w:r>
      <w:r>
        <w:t xml:space="preserve"> Дорожный фонд</w:t>
      </w:r>
    </w:p>
    <w:p w:rsidR="00643483" w:rsidRDefault="003F7E33">
      <w:pPr>
        <w:ind w:right="0"/>
      </w:pPr>
      <w:r>
        <w:t>Дорожный фонд округа создается решением Собрания депутатов (за исключением решения о бюджете).</w:t>
      </w:r>
    </w:p>
    <w:p w:rsidR="00643483" w:rsidRDefault="003F7E33">
      <w:pPr>
        <w:ind w:right="0"/>
      </w:pPr>
      <w:r>
        <w:t>Порядок формирования и использования бюджетных ассигнований дорожного фонда округа устанавливается решением Собрания депутатов в соответствии с бюджетным законодательством российской Федерации.</w:t>
      </w:r>
    </w:p>
    <w:p w:rsidR="00643483" w:rsidRDefault="003F7E33">
      <w:pPr>
        <w:ind w:right="0"/>
        <w:rPr>
          <w:b/>
          <w:bCs/>
        </w:rPr>
      </w:pPr>
      <w:r>
        <w:t>Бюджетные ассигнование дорожного фонда округа,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643483" w:rsidRDefault="00643483">
      <w:pPr>
        <w:ind w:right="0"/>
      </w:pPr>
    </w:p>
    <w:p w:rsidR="00643483" w:rsidRDefault="00643483">
      <w:pPr>
        <w:ind w:right="0"/>
      </w:pPr>
    </w:p>
    <w:p w:rsidR="00643483" w:rsidRDefault="003F7E33">
      <w:pPr>
        <w:ind w:right="0"/>
      </w:pPr>
      <w:r>
        <w:t>ГЛАВА 3. РАССМОТРЕНИЕ И УТВЕРЖДЕНИЕ БЮДЖЕТА ОКРУГА</w:t>
      </w:r>
    </w:p>
    <w:p w:rsidR="00643483" w:rsidRDefault="00643483">
      <w:pPr>
        <w:ind w:right="0"/>
      </w:pPr>
    </w:p>
    <w:p w:rsidR="00643483" w:rsidRDefault="003F7E33">
      <w:pPr>
        <w:pStyle w:val="ConsPlusTitle"/>
        <w:jc w:val="both"/>
        <w:outlineLvl w:val="2"/>
        <w:rPr>
          <w:rFonts w:ascii="Times New Roman" w:hAnsi="Times New Roman"/>
          <w:b w:val="0"/>
          <w:sz w:val="26"/>
          <w:szCs w:val="26"/>
        </w:rPr>
      </w:pPr>
      <w:r>
        <w:rPr>
          <w:rFonts w:ascii="Times New Roman" w:hAnsi="Times New Roman"/>
          <w:sz w:val="26"/>
          <w:szCs w:val="26"/>
        </w:rPr>
        <w:t xml:space="preserve">Статья 21. </w:t>
      </w:r>
      <w:r>
        <w:rPr>
          <w:rFonts w:ascii="Times New Roman" w:hAnsi="Times New Roman"/>
          <w:b w:val="0"/>
          <w:sz w:val="26"/>
          <w:szCs w:val="26"/>
        </w:rPr>
        <w:t>Общие положения</w:t>
      </w:r>
    </w:p>
    <w:p w:rsidR="00643483" w:rsidRDefault="003F7E33">
      <w:pPr>
        <w:pStyle w:val="ConsPlusNormal"/>
        <w:ind w:firstLine="540"/>
        <w:jc w:val="both"/>
        <w:rPr>
          <w:sz w:val="26"/>
          <w:szCs w:val="26"/>
        </w:rPr>
      </w:pPr>
      <w:r>
        <w:rPr>
          <w:sz w:val="26"/>
          <w:szCs w:val="26"/>
        </w:rPr>
        <w:t xml:space="preserve">1.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Бюджетным </w:t>
      </w:r>
      <w:hyperlink r:id="rId22" w:history="1">
        <w:r>
          <w:rPr>
            <w:sz w:val="26"/>
            <w:szCs w:val="26"/>
          </w:rPr>
          <w:t>кодексом</w:t>
        </w:r>
      </w:hyperlink>
      <w:r>
        <w:rPr>
          <w:sz w:val="26"/>
          <w:szCs w:val="26"/>
        </w:rPr>
        <w:t>,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643483" w:rsidRDefault="003F7E33">
      <w:pPr>
        <w:pStyle w:val="ConsPlusNormal"/>
        <w:ind w:firstLine="540"/>
        <w:jc w:val="both"/>
        <w:rPr>
          <w:sz w:val="26"/>
          <w:szCs w:val="26"/>
        </w:rPr>
      </w:pPr>
      <w:r>
        <w:rPr>
          <w:sz w:val="26"/>
          <w:szCs w:val="26"/>
        </w:rPr>
        <w:t>2. Решением о местном бюджете утверждаются:</w:t>
      </w:r>
    </w:p>
    <w:p w:rsidR="00643483" w:rsidRDefault="003F7E33">
      <w:pPr>
        <w:pStyle w:val="ConsPlusNormal"/>
        <w:ind w:firstLine="540"/>
        <w:jc w:val="both"/>
        <w:rPr>
          <w:sz w:val="26"/>
          <w:szCs w:val="26"/>
        </w:rPr>
      </w:pPr>
      <w:proofErr w:type="gramStart"/>
      <w:r>
        <w:rPr>
          <w:sz w:val="26"/>
          <w:szCs w:val="26"/>
        </w:rPr>
        <w:t>2.1. распределение бюджетных ассигнований по разделам, подразделам, целевым статьям,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(очередной финансовый год и плановый период);</w:t>
      </w:r>
      <w:proofErr w:type="gramEnd"/>
    </w:p>
    <w:p w:rsidR="00643483" w:rsidRDefault="003F7E33">
      <w:pPr>
        <w:pStyle w:val="ConsPlusNormal"/>
        <w:ind w:firstLine="540"/>
        <w:jc w:val="both"/>
        <w:rPr>
          <w:sz w:val="26"/>
          <w:szCs w:val="26"/>
        </w:rPr>
      </w:pPr>
      <w:r>
        <w:rPr>
          <w:sz w:val="26"/>
          <w:szCs w:val="26"/>
        </w:rPr>
        <w:t>2.2. ведомственная структура расходов бюджета на очередной финансовый год и плановый период;</w:t>
      </w:r>
    </w:p>
    <w:p w:rsidR="00643483" w:rsidRDefault="003F7E33">
      <w:pPr>
        <w:pStyle w:val="ConsPlusNormal"/>
        <w:ind w:firstLine="540"/>
        <w:jc w:val="both"/>
        <w:rPr>
          <w:sz w:val="26"/>
          <w:szCs w:val="26"/>
        </w:rPr>
      </w:pPr>
      <w:r>
        <w:rPr>
          <w:sz w:val="26"/>
          <w:szCs w:val="26"/>
        </w:rPr>
        <w:t>2.3. общий объем бюджетных ассигнований, направляемых на исполнение публичных нормативных обязательств;</w:t>
      </w:r>
    </w:p>
    <w:p w:rsidR="00643483" w:rsidRDefault="003F7E33">
      <w:pPr>
        <w:pStyle w:val="ConsPlusNormal"/>
        <w:ind w:firstLine="540"/>
        <w:jc w:val="both"/>
        <w:rPr>
          <w:sz w:val="26"/>
          <w:szCs w:val="26"/>
        </w:rPr>
      </w:pPr>
      <w:r>
        <w:rPr>
          <w:sz w:val="26"/>
          <w:szCs w:val="26"/>
        </w:rPr>
        <w:t>2.4. объем межбюджетных трансфертов, получаемых из других бюджетов бюджетной системы Российской Федерации;</w:t>
      </w:r>
    </w:p>
    <w:p w:rsidR="00643483" w:rsidRDefault="003F7E33">
      <w:pPr>
        <w:pStyle w:val="ConsPlusNormal"/>
        <w:ind w:firstLine="540"/>
        <w:jc w:val="both"/>
        <w:rPr>
          <w:sz w:val="26"/>
          <w:szCs w:val="26"/>
        </w:rPr>
      </w:pPr>
      <w:proofErr w:type="gramStart"/>
      <w:r>
        <w:rPr>
          <w:sz w:val="26"/>
          <w:szCs w:val="26"/>
        </w:rPr>
        <w:t>2.5.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(без учета расходов бюджета</w:t>
      </w:r>
      <w:proofErr w:type="gramEnd"/>
      <w:r>
        <w:rPr>
          <w:sz w:val="26"/>
          <w:szCs w:val="26"/>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43483" w:rsidRDefault="003F7E33">
      <w:pPr>
        <w:pStyle w:val="ConsPlusNormal"/>
        <w:ind w:firstLine="540"/>
        <w:jc w:val="both"/>
        <w:rPr>
          <w:sz w:val="26"/>
          <w:szCs w:val="26"/>
        </w:rPr>
      </w:pPr>
      <w:r>
        <w:rPr>
          <w:sz w:val="26"/>
          <w:szCs w:val="26"/>
        </w:rPr>
        <w:lastRenderedPageBreak/>
        <w:t>2.6. источники финансирования дефицита бюджета на очередной финансовый год и плановый период;</w:t>
      </w:r>
    </w:p>
    <w:p w:rsidR="00643483" w:rsidRDefault="003F7E33">
      <w:pPr>
        <w:pStyle w:val="ConsPlusNormal"/>
        <w:ind w:firstLine="540"/>
        <w:jc w:val="both"/>
        <w:rPr>
          <w:sz w:val="26"/>
          <w:szCs w:val="26"/>
        </w:rPr>
      </w:pPr>
      <w:r>
        <w:rPr>
          <w:sz w:val="26"/>
          <w:szCs w:val="26"/>
        </w:rPr>
        <w:t xml:space="preserve">2.7.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Pr>
          <w:sz w:val="26"/>
          <w:szCs w:val="26"/>
        </w:rPr>
        <w:t>указанием</w:t>
      </w:r>
      <w:proofErr w:type="gramEnd"/>
      <w:r>
        <w:rPr>
          <w:sz w:val="26"/>
          <w:szCs w:val="26"/>
        </w:rPr>
        <w:t xml:space="preserve"> в том числе верхнего предела долга по муниципальным гарантиям;</w:t>
      </w:r>
    </w:p>
    <w:p w:rsidR="00643483" w:rsidRDefault="003F7E33">
      <w:pPr>
        <w:pStyle w:val="ConsPlusNormal"/>
        <w:ind w:firstLine="540"/>
        <w:jc w:val="both"/>
        <w:rPr>
          <w:sz w:val="26"/>
          <w:szCs w:val="26"/>
        </w:rPr>
      </w:pPr>
      <w:r>
        <w:rPr>
          <w:sz w:val="26"/>
          <w:szCs w:val="26"/>
        </w:rPr>
        <w:t>2.8. иные показатели бюджета.</w:t>
      </w:r>
    </w:p>
    <w:p w:rsidR="00643483" w:rsidRDefault="003F7E33">
      <w:pPr>
        <w:pStyle w:val="ConsPlusNormal"/>
        <w:ind w:firstLine="540"/>
        <w:jc w:val="both"/>
        <w:rPr>
          <w:sz w:val="26"/>
          <w:szCs w:val="26"/>
        </w:rPr>
      </w:pPr>
      <w:r>
        <w:rPr>
          <w:sz w:val="26"/>
          <w:szCs w:val="26"/>
        </w:rPr>
        <w:t>3. Проект решения о бюджете муниципального округа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643483" w:rsidRDefault="003F7E33">
      <w:pPr>
        <w:pStyle w:val="ConsPlusNormal"/>
        <w:ind w:firstLine="540"/>
        <w:jc w:val="both"/>
        <w:rPr>
          <w:sz w:val="26"/>
          <w:szCs w:val="26"/>
        </w:rPr>
      </w:pPr>
      <w:r>
        <w:rPr>
          <w:sz w:val="26"/>
          <w:szCs w:val="26"/>
        </w:rPr>
        <w:t>Изменение параметров планового периода бюджета осуществляется в соответствии с решением Собрания.</w:t>
      </w:r>
    </w:p>
    <w:p w:rsidR="00643483" w:rsidRDefault="003F7E33">
      <w:pPr>
        <w:pStyle w:val="ConsPlusNormal"/>
        <w:ind w:firstLine="540"/>
        <w:jc w:val="both"/>
        <w:rPr>
          <w:sz w:val="26"/>
          <w:szCs w:val="26"/>
        </w:rPr>
      </w:pPr>
      <w:r>
        <w:rPr>
          <w:sz w:val="26"/>
          <w:szCs w:val="26"/>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643483" w:rsidRDefault="003F7E33">
      <w:pPr>
        <w:pStyle w:val="ConsPlusNormal"/>
        <w:ind w:firstLine="540"/>
        <w:jc w:val="both"/>
        <w:rPr>
          <w:sz w:val="26"/>
          <w:szCs w:val="26"/>
        </w:rPr>
      </w:pPr>
      <w:r>
        <w:rPr>
          <w:sz w:val="26"/>
          <w:szCs w:val="26"/>
        </w:rPr>
        <w:t xml:space="preserve">5. </w:t>
      </w:r>
      <w:proofErr w:type="gramStart"/>
      <w:r>
        <w:rPr>
          <w:sz w:val="26"/>
          <w:szCs w:val="26"/>
        </w:rPr>
        <w:t>Решением о бюджете может быть предусмотрено использование доходов бюджета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roofErr w:type="gramEnd"/>
    </w:p>
    <w:p w:rsidR="00643483" w:rsidRDefault="00643483">
      <w:pPr>
        <w:pStyle w:val="ConsPlusNormal"/>
        <w:ind w:firstLine="540"/>
        <w:jc w:val="both"/>
        <w:rPr>
          <w:sz w:val="26"/>
          <w:szCs w:val="26"/>
        </w:rPr>
      </w:pPr>
    </w:p>
    <w:p w:rsidR="00643483" w:rsidRDefault="003F7E33">
      <w:pPr>
        <w:pStyle w:val="ConsPlusTitle"/>
        <w:jc w:val="both"/>
        <w:outlineLvl w:val="2"/>
        <w:rPr>
          <w:rFonts w:ascii="Times New Roman" w:hAnsi="Times New Roman"/>
          <w:b w:val="0"/>
          <w:sz w:val="26"/>
          <w:szCs w:val="26"/>
        </w:rPr>
      </w:pPr>
      <w:r>
        <w:rPr>
          <w:rFonts w:ascii="Times New Roman" w:hAnsi="Times New Roman"/>
          <w:sz w:val="26"/>
          <w:szCs w:val="26"/>
        </w:rPr>
        <w:t xml:space="preserve">Статья 22. </w:t>
      </w:r>
      <w:r>
        <w:rPr>
          <w:rFonts w:ascii="Times New Roman" w:hAnsi="Times New Roman"/>
          <w:b w:val="0"/>
          <w:sz w:val="26"/>
          <w:szCs w:val="26"/>
        </w:rPr>
        <w:t>Документы и материалы, представляемые одновременно с проектом бюджета муниципального округа</w:t>
      </w:r>
    </w:p>
    <w:p w:rsidR="00643483" w:rsidRDefault="003F7E33">
      <w:pPr>
        <w:pStyle w:val="ConsPlusNormal"/>
        <w:ind w:firstLine="540"/>
        <w:jc w:val="both"/>
        <w:rPr>
          <w:sz w:val="26"/>
          <w:szCs w:val="26"/>
        </w:rPr>
      </w:pPr>
      <w:r>
        <w:rPr>
          <w:sz w:val="26"/>
          <w:szCs w:val="26"/>
        </w:rPr>
        <w:t>1. Одновременно с проектом решения о бюджете в Собрание представляются:</w:t>
      </w:r>
    </w:p>
    <w:p w:rsidR="00643483" w:rsidRDefault="003F7E33">
      <w:pPr>
        <w:pStyle w:val="ConsPlusNormal"/>
        <w:ind w:firstLine="540"/>
        <w:jc w:val="both"/>
        <w:rPr>
          <w:sz w:val="26"/>
          <w:szCs w:val="26"/>
        </w:rPr>
      </w:pPr>
      <w:r>
        <w:rPr>
          <w:sz w:val="26"/>
          <w:szCs w:val="26"/>
        </w:rPr>
        <w:t>1.1. основные направления бюджетной политики и основные направления налоговой политики;</w:t>
      </w:r>
    </w:p>
    <w:p w:rsidR="00643483" w:rsidRDefault="003F7E33">
      <w:pPr>
        <w:pStyle w:val="ConsPlusNormal"/>
        <w:ind w:firstLine="540"/>
        <w:jc w:val="both"/>
        <w:rPr>
          <w:sz w:val="26"/>
          <w:szCs w:val="26"/>
        </w:rPr>
      </w:pPr>
      <w:r>
        <w:rPr>
          <w:sz w:val="26"/>
          <w:szCs w:val="26"/>
        </w:rPr>
        <w:t>1.2. предварительные итоги социально-экономического развития округа за истекший период текущего финансового года и ожидаемые итоги социально-экономического развития округа за текущий финансовый год;</w:t>
      </w:r>
    </w:p>
    <w:p w:rsidR="00643483" w:rsidRDefault="003F7E33">
      <w:pPr>
        <w:pStyle w:val="ConsPlusNormal"/>
        <w:ind w:firstLine="540"/>
        <w:jc w:val="both"/>
        <w:rPr>
          <w:sz w:val="26"/>
          <w:szCs w:val="26"/>
        </w:rPr>
      </w:pPr>
      <w:r>
        <w:rPr>
          <w:sz w:val="26"/>
          <w:szCs w:val="26"/>
        </w:rPr>
        <w:t>1.3. прогноз основных характеристик (общий объем доходов, общий объем расходов, дефицита (профицита) бюджета) округа на очередной финансовый год и плановый период;</w:t>
      </w:r>
    </w:p>
    <w:p w:rsidR="00643483" w:rsidRDefault="003F7E33">
      <w:pPr>
        <w:pStyle w:val="ConsPlusNormal"/>
        <w:ind w:firstLine="540"/>
        <w:jc w:val="both"/>
        <w:rPr>
          <w:sz w:val="26"/>
          <w:szCs w:val="26"/>
        </w:rPr>
      </w:pPr>
      <w:r>
        <w:rPr>
          <w:sz w:val="26"/>
          <w:szCs w:val="26"/>
        </w:rPr>
        <w:t>1.4. пояснительная записка к проекту бюджета;</w:t>
      </w:r>
    </w:p>
    <w:p w:rsidR="00643483" w:rsidRDefault="003F7E33">
      <w:pPr>
        <w:pStyle w:val="ConsPlusNormal"/>
        <w:ind w:firstLine="540"/>
        <w:jc w:val="both"/>
        <w:rPr>
          <w:sz w:val="26"/>
          <w:szCs w:val="26"/>
        </w:rPr>
      </w:pPr>
      <w:r>
        <w:rPr>
          <w:sz w:val="26"/>
          <w:szCs w:val="26"/>
        </w:rPr>
        <w:t>1.5. верхний предел муниципального внутреннего долга на 1 января года, следующего за очередным финансовым годом и каждым годом планового периода;</w:t>
      </w:r>
    </w:p>
    <w:p w:rsidR="00643483" w:rsidRDefault="003F7E33">
      <w:pPr>
        <w:pStyle w:val="ConsPlusNormal"/>
        <w:ind w:firstLine="540"/>
        <w:jc w:val="both"/>
        <w:rPr>
          <w:sz w:val="26"/>
          <w:szCs w:val="26"/>
        </w:rPr>
      </w:pPr>
      <w:r>
        <w:rPr>
          <w:sz w:val="26"/>
          <w:szCs w:val="26"/>
        </w:rPr>
        <w:t>1.6. оценка ожидаемого исполнения бюджета округа на текущий финансовый год;</w:t>
      </w:r>
    </w:p>
    <w:p w:rsidR="00643483" w:rsidRDefault="003F7E33">
      <w:pPr>
        <w:pStyle w:val="ConsPlusNormal"/>
        <w:ind w:firstLine="540"/>
        <w:jc w:val="both"/>
        <w:rPr>
          <w:sz w:val="26"/>
          <w:szCs w:val="26"/>
        </w:rPr>
      </w:pPr>
      <w:r>
        <w:rPr>
          <w:sz w:val="26"/>
          <w:szCs w:val="26"/>
        </w:rPr>
        <w:t>1.7. реестр источников доходов округа;</w:t>
      </w:r>
    </w:p>
    <w:p w:rsidR="00643483" w:rsidRDefault="003F7E33">
      <w:pPr>
        <w:pStyle w:val="ConsPlusNormal"/>
        <w:ind w:firstLine="540"/>
        <w:jc w:val="both"/>
        <w:rPr>
          <w:sz w:val="26"/>
          <w:szCs w:val="26"/>
        </w:rPr>
      </w:pPr>
      <w:r>
        <w:rPr>
          <w:sz w:val="26"/>
          <w:szCs w:val="26"/>
        </w:rPr>
        <w:t>1.8. иные документы и материалы;</w:t>
      </w:r>
    </w:p>
    <w:p w:rsidR="00643483" w:rsidRDefault="003F7E33">
      <w:pPr>
        <w:pStyle w:val="ConsPlusNormal"/>
        <w:ind w:firstLine="540"/>
        <w:jc w:val="both"/>
        <w:rPr>
          <w:sz w:val="26"/>
          <w:szCs w:val="26"/>
        </w:rPr>
      </w:pPr>
      <w:r>
        <w:rPr>
          <w:sz w:val="26"/>
          <w:szCs w:val="26"/>
        </w:rPr>
        <w:t>1.. паспорта (проекты паспортов) муниципальных программ, проекты изменений в указанные паспорта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643483" w:rsidRDefault="00643483">
      <w:pPr>
        <w:pStyle w:val="ConsPlusNormal"/>
        <w:ind w:firstLine="540"/>
        <w:jc w:val="both"/>
        <w:rPr>
          <w:b/>
          <w:sz w:val="26"/>
          <w:szCs w:val="26"/>
        </w:rPr>
      </w:pPr>
    </w:p>
    <w:p w:rsidR="00643483" w:rsidRDefault="003F7E33">
      <w:pPr>
        <w:pStyle w:val="ConsPlusNormal"/>
        <w:jc w:val="both"/>
        <w:rPr>
          <w:sz w:val="26"/>
          <w:szCs w:val="26"/>
        </w:rPr>
      </w:pPr>
      <w:r>
        <w:rPr>
          <w:b/>
          <w:sz w:val="26"/>
          <w:szCs w:val="26"/>
        </w:rPr>
        <w:t xml:space="preserve">Статья  23.  </w:t>
      </w:r>
      <w:r>
        <w:rPr>
          <w:sz w:val="26"/>
          <w:szCs w:val="26"/>
        </w:rPr>
        <w:t>Внесение проекта решения о бюджете в Собрание Депутатов  Локнянского муниципального округа</w:t>
      </w:r>
    </w:p>
    <w:p w:rsidR="00643483" w:rsidRDefault="003F7E33">
      <w:pPr>
        <w:pStyle w:val="ConsPlusNormal"/>
        <w:ind w:firstLine="540"/>
        <w:jc w:val="both"/>
        <w:rPr>
          <w:sz w:val="26"/>
          <w:szCs w:val="26"/>
        </w:rPr>
      </w:pPr>
      <w:r>
        <w:rPr>
          <w:sz w:val="26"/>
          <w:szCs w:val="26"/>
        </w:rPr>
        <w:t>1. Проект решения о местном бюджете в Собрание депутатов Локнянского округа вносит Администрация округа не позднее 15 ноября текущего года.</w:t>
      </w:r>
    </w:p>
    <w:p w:rsidR="00643483" w:rsidRDefault="003F7E33">
      <w:pPr>
        <w:pStyle w:val="ConsPlusNormal"/>
        <w:ind w:firstLine="540"/>
        <w:jc w:val="both"/>
        <w:rPr>
          <w:sz w:val="26"/>
          <w:szCs w:val="26"/>
        </w:rPr>
      </w:pPr>
      <w:r>
        <w:rPr>
          <w:sz w:val="26"/>
          <w:szCs w:val="26"/>
        </w:rPr>
        <w:t xml:space="preserve">2. Одновременно с проектом решения о местном бюджете Собранию </w:t>
      </w:r>
      <w:r>
        <w:rPr>
          <w:sz w:val="26"/>
          <w:szCs w:val="26"/>
        </w:rPr>
        <w:lastRenderedPageBreak/>
        <w:t>представляются документы и материалы, определенные статьей 22 настоящего Положения.</w:t>
      </w:r>
    </w:p>
    <w:p w:rsidR="00643483" w:rsidRDefault="00643483">
      <w:pPr>
        <w:ind w:right="0"/>
      </w:pPr>
    </w:p>
    <w:p w:rsidR="00643483" w:rsidRDefault="003F7E33">
      <w:pPr>
        <w:ind w:right="0"/>
      </w:pPr>
      <w:r>
        <w:rPr>
          <w:b/>
        </w:rPr>
        <w:t>Статья  24.</w:t>
      </w:r>
      <w:r>
        <w:t xml:space="preserve">  Порядок рассмотрения проекта решения о местном  бюджете  и его утверждение</w:t>
      </w:r>
    </w:p>
    <w:p w:rsidR="00643483" w:rsidRDefault="003F7E33">
      <w:pPr>
        <w:pStyle w:val="ConsPlusNormal"/>
        <w:ind w:firstLine="540"/>
        <w:jc w:val="both"/>
        <w:rPr>
          <w:sz w:val="26"/>
          <w:szCs w:val="26"/>
        </w:rPr>
      </w:pPr>
      <w:r>
        <w:rPr>
          <w:sz w:val="26"/>
          <w:szCs w:val="26"/>
        </w:rPr>
        <w:t>1. Принятый к рассмотрению проект решения о бюджете Локнянского округа со всеми необходимыми материалами председатель Собрания направляет в постоянную комиссию Собрания по бюджету, которая готовит заключение по проекту бюджета Локнянского  округа.</w:t>
      </w:r>
    </w:p>
    <w:p w:rsidR="00643483" w:rsidRDefault="003F7E33">
      <w:pPr>
        <w:pStyle w:val="ConsPlusNormal"/>
        <w:ind w:firstLine="540"/>
        <w:jc w:val="both"/>
        <w:rPr>
          <w:sz w:val="26"/>
          <w:szCs w:val="26"/>
        </w:rPr>
      </w:pPr>
      <w:r>
        <w:rPr>
          <w:sz w:val="26"/>
          <w:szCs w:val="26"/>
        </w:rPr>
        <w:t>2. Постоянная комиссия Собрания по бюджету, налогам и сборам вносит проект решения Собрания о принятии или об отклонении проекта бюджета Локнянского округа.</w:t>
      </w:r>
    </w:p>
    <w:p w:rsidR="00643483" w:rsidRDefault="003F7E33">
      <w:pPr>
        <w:pStyle w:val="ConsPlusNormal"/>
        <w:ind w:firstLine="540"/>
        <w:jc w:val="both"/>
        <w:rPr>
          <w:sz w:val="26"/>
          <w:szCs w:val="26"/>
        </w:rPr>
      </w:pPr>
      <w:r>
        <w:rPr>
          <w:sz w:val="26"/>
          <w:szCs w:val="26"/>
        </w:rPr>
        <w:t>3. Предметом рассмотрения проекта решения о местном бюджете являются следующие характеристики местного бюджета, к которым относятся:</w:t>
      </w:r>
    </w:p>
    <w:p w:rsidR="00643483" w:rsidRDefault="003F7E33">
      <w:pPr>
        <w:pStyle w:val="ConsPlusNormal"/>
        <w:ind w:firstLine="540"/>
        <w:jc w:val="both"/>
        <w:rPr>
          <w:sz w:val="26"/>
          <w:szCs w:val="26"/>
        </w:rPr>
      </w:pPr>
      <w:r>
        <w:rPr>
          <w:sz w:val="26"/>
          <w:szCs w:val="26"/>
        </w:rPr>
        <w:t>3.1. прогнозируемый в очередном финансовом году и плановом периоде общий объем доходов местного бюджета;</w:t>
      </w:r>
    </w:p>
    <w:p w:rsidR="00643483" w:rsidRDefault="003F7E33">
      <w:pPr>
        <w:pStyle w:val="ConsPlusNormal"/>
        <w:ind w:firstLine="540"/>
        <w:jc w:val="both"/>
        <w:rPr>
          <w:sz w:val="26"/>
          <w:szCs w:val="26"/>
        </w:rPr>
      </w:pPr>
      <w:r>
        <w:rPr>
          <w:sz w:val="26"/>
          <w:szCs w:val="26"/>
        </w:rPr>
        <w:t>3.2. приложение к решению о местном бюджете, устанавливающее распределение доходов местного бюджета по группам, подгруппам и статьям классификации доходов;</w:t>
      </w:r>
    </w:p>
    <w:p w:rsidR="00643483" w:rsidRDefault="003F7E33">
      <w:pPr>
        <w:pStyle w:val="ConsPlusNormal"/>
        <w:ind w:firstLine="540"/>
        <w:jc w:val="both"/>
        <w:rPr>
          <w:sz w:val="26"/>
          <w:szCs w:val="26"/>
        </w:rPr>
      </w:pPr>
      <w:r>
        <w:rPr>
          <w:sz w:val="26"/>
          <w:szCs w:val="26"/>
        </w:rPr>
        <w:t>3.3. общий объем расходов в очередном финансовом году и плановом периоде;</w:t>
      </w:r>
    </w:p>
    <w:p w:rsidR="00643483" w:rsidRDefault="003F7E33">
      <w:pPr>
        <w:pStyle w:val="ConsPlusNormal"/>
        <w:ind w:firstLine="540"/>
        <w:jc w:val="both"/>
        <w:rPr>
          <w:sz w:val="26"/>
          <w:szCs w:val="26"/>
        </w:rPr>
      </w:pPr>
      <w:r>
        <w:rPr>
          <w:sz w:val="26"/>
          <w:szCs w:val="26"/>
        </w:rPr>
        <w:t>3.4. общий объем бюджетных ассигнований, направляемых на исполнение публичных нормативных обязательств;</w:t>
      </w:r>
    </w:p>
    <w:p w:rsidR="00643483" w:rsidRDefault="003F7E33">
      <w:pPr>
        <w:pStyle w:val="ConsPlusNormal"/>
        <w:ind w:firstLine="540"/>
        <w:jc w:val="both"/>
        <w:rPr>
          <w:sz w:val="26"/>
          <w:szCs w:val="26"/>
        </w:rPr>
      </w:pPr>
      <w:r>
        <w:rPr>
          <w:sz w:val="26"/>
          <w:szCs w:val="26"/>
        </w:rPr>
        <w:t>3.5. верхний предел муниципального долга на 1 января года, следующего за очередным финансовым годом и каждым годом планового периода;</w:t>
      </w:r>
    </w:p>
    <w:p w:rsidR="00643483" w:rsidRDefault="003F7E33">
      <w:pPr>
        <w:pStyle w:val="ConsPlusNormal"/>
        <w:ind w:firstLine="540"/>
        <w:jc w:val="both"/>
        <w:rPr>
          <w:sz w:val="26"/>
          <w:szCs w:val="26"/>
        </w:rPr>
      </w:pPr>
      <w:r>
        <w:rPr>
          <w:sz w:val="26"/>
          <w:szCs w:val="26"/>
        </w:rPr>
        <w:t>3.6. дефицит (профицит) местного бюджета;</w:t>
      </w:r>
    </w:p>
    <w:p w:rsidR="00643483" w:rsidRDefault="003F7E33">
      <w:pPr>
        <w:pStyle w:val="ConsPlusNormal"/>
        <w:ind w:firstLine="540"/>
        <w:jc w:val="both"/>
        <w:rPr>
          <w:sz w:val="26"/>
          <w:szCs w:val="26"/>
        </w:rPr>
      </w:pPr>
      <w:r>
        <w:rPr>
          <w:sz w:val="26"/>
          <w:szCs w:val="26"/>
        </w:rPr>
        <w:t>3.7. приложение к решению о местном бюджете на очередной финансовый год и плановый период, устанавливающее распределение бюджетных ассигнований по ведомственной структуре расходов местного бюджета;</w:t>
      </w:r>
    </w:p>
    <w:p w:rsidR="00643483" w:rsidRDefault="003F7E33">
      <w:pPr>
        <w:pStyle w:val="ConsPlusNormal"/>
        <w:ind w:firstLine="540"/>
        <w:jc w:val="both"/>
        <w:rPr>
          <w:sz w:val="26"/>
          <w:szCs w:val="26"/>
        </w:rPr>
      </w:pPr>
      <w:r>
        <w:rPr>
          <w:sz w:val="26"/>
          <w:szCs w:val="26"/>
        </w:rPr>
        <w:t xml:space="preserve">3.8. приложение к решению о местном бюджете на очередной финансовый год и плановый период, устанавливающее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Pr>
          <w:sz w:val="26"/>
          <w:szCs w:val="26"/>
        </w:rPr>
        <w:t>видов расходов классификации расходов бюджета</w:t>
      </w:r>
      <w:proofErr w:type="gramEnd"/>
      <w:r>
        <w:rPr>
          <w:sz w:val="26"/>
          <w:szCs w:val="26"/>
        </w:rPr>
        <w:t>;</w:t>
      </w:r>
    </w:p>
    <w:p w:rsidR="00643483" w:rsidRDefault="003F7E33">
      <w:pPr>
        <w:pStyle w:val="ConsPlusNormal"/>
        <w:ind w:firstLine="540"/>
        <w:jc w:val="both"/>
        <w:rPr>
          <w:sz w:val="26"/>
          <w:szCs w:val="26"/>
        </w:rPr>
      </w:pPr>
      <w:r>
        <w:rPr>
          <w:sz w:val="26"/>
          <w:szCs w:val="26"/>
        </w:rPr>
        <w:t>3.9. приложение к решению о местном бюджете на очередной финансовый год и плановый период, устанавливающее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w:t>
      </w:r>
    </w:p>
    <w:p w:rsidR="00643483" w:rsidRDefault="003F7E33">
      <w:pPr>
        <w:pStyle w:val="ConsPlusNormal"/>
        <w:ind w:firstLine="540"/>
        <w:jc w:val="both"/>
        <w:rPr>
          <w:sz w:val="26"/>
          <w:szCs w:val="26"/>
        </w:rPr>
      </w:pPr>
      <w:proofErr w:type="gramStart"/>
      <w:r>
        <w:rPr>
          <w:sz w:val="26"/>
          <w:szCs w:val="26"/>
        </w:rPr>
        <w:t>3.10.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w:t>
      </w:r>
      <w:proofErr w:type="gramEnd"/>
      <w:r>
        <w:rPr>
          <w:sz w:val="26"/>
          <w:szCs w:val="26"/>
        </w:rPr>
        <w:t xml:space="preserve">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43483" w:rsidRDefault="003F7E33">
      <w:pPr>
        <w:pStyle w:val="ConsPlusNormal"/>
        <w:ind w:firstLine="540"/>
        <w:jc w:val="both"/>
        <w:rPr>
          <w:sz w:val="26"/>
          <w:szCs w:val="26"/>
        </w:rPr>
      </w:pPr>
      <w:r>
        <w:rPr>
          <w:sz w:val="26"/>
          <w:szCs w:val="26"/>
        </w:rPr>
        <w:t>3.11. текстовые статьи проекта решения о местном бюджете.</w:t>
      </w:r>
    </w:p>
    <w:p w:rsidR="00643483" w:rsidRDefault="003F7E33">
      <w:pPr>
        <w:pStyle w:val="ConsPlusNormal"/>
        <w:ind w:firstLine="540"/>
        <w:jc w:val="both"/>
        <w:rPr>
          <w:sz w:val="26"/>
          <w:szCs w:val="26"/>
        </w:rPr>
      </w:pPr>
      <w:r>
        <w:rPr>
          <w:sz w:val="26"/>
          <w:szCs w:val="26"/>
        </w:rPr>
        <w:t xml:space="preserve">4. Проект решения о бюджете </w:t>
      </w:r>
      <w:proofErr w:type="spellStart"/>
      <w:r>
        <w:rPr>
          <w:sz w:val="26"/>
          <w:szCs w:val="26"/>
        </w:rPr>
        <w:t>локнянского</w:t>
      </w:r>
      <w:proofErr w:type="spellEnd"/>
      <w:r>
        <w:rPr>
          <w:sz w:val="26"/>
          <w:szCs w:val="26"/>
        </w:rPr>
        <w:t xml:space="preserve"> муниципального округа рассматривается Собранием в одном чтении.</w:t>
      </w:r>
    </w:p>
    <w:p w:rsidR="00643483" w:rsidRDefault="003F7E33">
      <w:pPr>
        <w:pStyle w:val="ConsPlusNormal"/>
        <w:ind w:firstLine="540"/>
        <w:jc w:val="both"/>
        <w:rPr>
          <w:sz w:val="26"/>
          <w:szCs w:val="26"/>
        </w:rPr>
      </w:pPr>
      <w:r>
        <w:rPr>
          <w:sz w:val="26"/>
          <w:szCs w:val="26"/>
        </w:rPr>
        <w:t xml:space="preserve">5. Проект решения о бюджете Локнянского муниципального округа вносится на </w:t>
      </w:r>
      <w:r>
        <w:rPr>
          <w:sz w:val="26"/>
          <w:szCs w:val="26"/>
        </w:rPr>
        <w:lastRenderedPageBreak/>
        <w:t>сессию Собрания. При рассмотрении проекта решения о бюджете Локнянского муниципального округа на очередной финансовый год (очередной финансовый год и плановый период) Собрание заслушивает на сессии доклад Администрации округа и принимает решение о принятии проекта решения о бюджете или об его отклонении.</w:t>
      </w:r>
    </w:p>
    <w:p w:rsidR="00643483" w:rsidRDefault="003F7E33">
      <w:pPr>
        <w:pStyle w:val="ConsPlusNormal"/>
        <w:ind w:firstLine="540"/>
        <w:jc w:val="both"/>
        <w:rPr>
          <w:sz w:val="26"/>
          <w:szCs w:val="26"/>
        </w:rPr>
      </w:pPr>
      <w:r>
        <w:rPr>
          <w:sz w:val="26"/>
          <w:szCs w:val="26"/>
        </w:rPr>
        <w:t>6. В случае отклонения проекта решения о бюджете Локнянского округа  Собрание может вернуть указанный законопроект в Администрацию округа на доработку.</w:t>
      </w:r>
    </w:p>
    <w:p w:rsidR="00643483" w:rsidRDefault="003F7E33">
      <w:pPr>
        <w:pStyle w:val="ConsPlusNormal"/>
        <w:ind w:firstLine="540"/>
        <w:jc w:val="both"/>
        <w:rPr>
          <w:sz w:val="26"/>
          <w:szCs w:val="26"/>
        </w:rPr>
      </w:pPr>
      <w:r>
        <w:rPr>
          <w:sz w:val="26"/>
          <w:szCs w:val="26"/>
        </w:rPr>
        <w:t>7. В случае отклонения проекта решения о бюджете Локнянского муниципального округа и возвращения его на доработку, Администрация округа дорабатывает указанный проект решения с учетом предложений и рекомендаций, изложенных в решении Собрания, и вносит доработанный проект решения на рассмотрение Собрания повторно. При повторном внесении указанного проекта решения Собрание рассматривает его в порядке, предусмотренном настоящей статьей.</w:t>
      </w:r>
    </w:p>
    <w:p w:rsidR="00643483" w:rsidRDefault="003F7E33">
      <w:pPr>
        <w:ind w:right="0"/>
        <w:rPr>
          <w:rFonts w:eastAsia="Times New Roman"/>
          <w:color w:val="1A1A1A"/>
          <w:lang w:eastAsia="ru-RU"/>
        </w:rPr>
      </w:pPr>
      <w:r>
        <w:tab/>
      </w:r>
    </w:p>
    <w:p w:rsidR="00643483" w:rsidRDefault="003F7E33">
      <w:pPr>
        <w:ind w:right="0"/>
        <w:rPr>
          <w:lang w:eastAsia="ru-RU"/>
        </w:rPr>
      </w:pPr>
      <w:r>
        <w:rPr>
          <w:b/>
          <w:lang w:eastAsia="ru-RU"/>
        </w:rPr>
        <w:t>Статья  25</w:t>
      </w:r>
      <w:r>
        <w:rPr>
          <w:lang w:eastAsia="ru-RU"/>
        </w:rPr>
        <w:t xml:space="preserve"> .Временное  управление бюджетом</w:t>
      </w:r>
    </w:p>
    <w:p w:rsidR="00643483" w:rsidRDefault="003F7E33">
      <w:pPr>
        <w:ind w:right="0"/>
        <w:rPr>
          <w:rFonts w:eastAsia="Times New Roman"/>
          <w:color w:val="1A1A1A"/>
          <w:lang w:eastAsia="ru-RU"/>
        </w:rPr>
      </w:pPr>
      <w:r>
        <w:t xml:space="preserve">В случае если решение о бюджете муниципального округа на очередной финансовый год и плановый период не вступило в силу с начала текущего финансового года, вводится режим временного управления бюджетом, последствия которого определяются Бюджетным кодексом Российской Федерации. </w:t>
      </w:r>
    </w:p>
    <w:p w:rsidR="00643483" w:rsidRDefault="003F7E33">
      <w:pPr>
        <w:ind w:right="0"/>
        <w:rPr>
          <w:lang w:eastAsia="ru-RU"/>
        </w:rPr>
      </w:pPr>
      <w:r>
        <w:rPr>
          <w:lang w:eastAsia="ru-RU"/>
        </w:rPr>
        <w:tab/>
        <w:t xml:space="preserve">Финансовое управление  Администрации округа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w:t>
      </w:r>
    </w:p>
    <w:p w:rsidR="00643483" w:rsidRDefault="003F7E33">
      <w:pPr>
        <w:ind w:right="0"/>
        <w:rPr>
          <w:lang w:eastAsia="ru-RU"/>
        </w:rPr>
      </w:pPr>
      <w:r>
        <w:rPr>
          <w:lang w:eastAsia="ru-RU"/>
        </w:rPr>
        <w:t>- иные показатели, определяемые решением о бюджете округа на очередной финансовый год и плановый период, применяются в размерах (нормативах) и порядке, которые были установлены решением о бюджете округа на отчетный финансовый год.</w:t>
      </w:r>
    </w:p>
    <w:p w:rsidR="00643483" w:rsidRDefault="003F7E33">
      <w:pPr>
        <w:ind w:right="0"/>
        <w:rPr>
          <w:lang w:eastAsia="ru-RU"/>
        </w:rPr>
      </w:pPr>
      <w:r>
        <w:rPr>
          <w:lang w:eastAsia="ru-RU"/>
        </w:rPr>
        <w:tab/>
        <w:t xml:space="preserve">Если решение о бюджете округа на очередной финансовый год и плановый период не вступило в силу через три месяца после начала финансового года, управление финансов округа организует исполнение бюджета округа при соблюдении условий, определяемых частью 1 настоящей статьи. </w:t>
      </w:r>
    </w:p>
    <w:p w:rsidR="00643483" w:rsidRDefault="003F7E33">
      <w:pPr>
        <w:ind w:right="0"/>
        <w:rPr>
          <w:lang w:eastAsia="ru-RU"/>
        </w:rPr>
      </w:pPr>
      <w:r>
        <w:rPr>
          <w:lang w:eastAsia="ru-RU"/>
        </w:rPr>
        <w:t>При этом финансовое управление  Администрации муниципального округа  не имеет права:</w:t>
      </w:r>
    </w:p>
    <w:p w:rsidR="00643483" w:rsidRDefault="003F7E33">
      <w:pPr>
        <w:ind w:right="0"/>
        <w:rPr>
          <w:lang w:eastAsia="ru-RU"/>
        </w:rPr>
      </w:pPr>
      <w:r>
        <w:rPr>
          <w:lang w:eastAsia="ru-RU"/>
        </w:rPr>
        <w:t xml:space="preserve">- доводить лимиты бюджетных обязательств и бюджетные ассигнования на бюджетные инвестиции и </w:t>
      </w:r>
      <w:proofErr w:type="gramStart"/>
      <w:r>
        <w:rPr>
          <w:lang w:eastAsia="ru-RU"/>
        </w:rPr>
        <w:t>субсидии</w:t>
      </w:r>
      <w:proofErr w:type="gramEnd"/>
      <w:r>
        <w:rPr>
          <w:lang w:eastAsia="ru-RU"/>
        </w:rPr>
        <w:t xml:space="preserve"> юридическим и физическим лицам, установленные Бюджетным кодексом Российской Федерации;</w:t>
      </w:r>
    </w:p>
    <w:p w:rsidR="00643483" w:rsidRDefault="003F7E33">
      <w:pPr>
        <w:ind w:right="0"/>
        <w:rPr>
          <w:lang w:eastAsia="ru-RU"/>
        </w:rPr>
      </w:pPr>
      <w:r>
        <w:rPr>
          <w:lang w:eastAsia="ru-RU"/>
        </w:rPr>
        <w:t>- предоставлять бюджетные кредиты;</w:t>
      </w:r>
    </w:p>
    <w:p w:rsidR="00643483" w:rsidRDefault="003F7E33">
      <w:pPr>
        <w:ind w:right="0"/>
        <w:rPr>
          <w:lang w:eastAsia="ru-RU"/>
        </w:rPr>
      </w:pPr>
      <w:r>
        <w:rPr>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643483" w:rsidRDefault="003F7E33">
      <w:pPr>
        <w:ind w:right="0"/>
        <w:rPr>
          <w:lang w:eastAsia="ru-RU"/>
        </w:rPr>
      </w:pPr>
      <w:r>
        <w:rPr>
          <w:lang w:eastAsia="ru-RU"/>
        </w:rPr>
        <w:t>-формировать резервные фонды.</w:t>
      </w:r>
    </w:p>
    <w:p w:rsidR="00643483" w:rsidRDefault="003F7E33">
      <w:pPr>
        <w:ind w:right="0"/>
        <w:rPr>
          <w:lang w:eastAsia="ru-RU"/>
        </w:rPr>
      </w:pPr>
      <w:r>
        <w:rPr>
          <w:lang w:eastAsia="ru-RU"/>
        </w:rPr>
        <w:t>Указанные  ограничения не распространяются на  расходы, связанные с выполнением публичных  обязательств  обслуживанием и погашением муниципального долга округа.</w:t>
      </w:r>
    </w:p>
    <w:p w:rsidR="00643483" w:rsidRDefault="00643483">
      <w:pPr>
        <w:ind w:right="0"/>
      </w:pPr>
    </w:p>
    <w:p w:rsidR="00643483" w:rsidRDefault="003F7E33">
      <w:pPr>
        <w:ind w:right="0"/>
      </w:pPr>
      <w:r>
        <w:t xml:space="preserve">Статья 26.  Внесение  изменений   в решение  о бюджете </w:t>
      </w:r>
    </w:p>
    <w:p w:rsidR="00643483" w:rsidRDefault="003F7E33">
      <w:pPr>
        <w:ind w:right="0"/>
      </w:pPr>
      <w:r>
        <w:t xml:space="preserve">1. Администрация округа представляет </w:t>
      </w:r>
      <w:proofErr w:type="gramStart"/>
      <w:r>
        <w:t>в Собрание депутатов проекты решений о внесении изменений в решение о бюджете округа по всем вопросам</w:t>
      </w:r>
      <w:proofErr w:type="gramEnd"/>
      <w:r>
        <w:t>, являющимся предметом правового регулирования решения о бюджете округа.</w:t>
      </w:r>
    </w:p>
    <w:p w:rsidR="00643483" w:rsidRDefault="003F7E33">
      <w:pPr>
        <w:ind w:right="0"/>
      </w:pPr>
      <w:r>
        <w:lastRenderedPageBreak/>
        <w:t>2. Одновременно с проектом решения о внесении изменений в решение о бюджете округа представляется пояснительная записка с обоснованием предлагаемых изменений в решение о бюджете округа на текущий финансовый год и плановый период.</w:t>
      </w:r>
    </w:p>
    <w:p w:rsidR="00643483" w:rsidRPr="003F7E33" w:rsidRDefault="003F7E33">
      <w:pPr>
        <w:ind w:right="0"/>
        <w:rPr>
          <w:color w:val="auto"/>
        </w:rPr>
      </w:pPr>
      <w:r>
        <w:t xml:space="preserve">3. Проекты решений о внесении изменений в решение о бюджете округа председатель Собрания депутатов направляет в Счетную палату и в постоянную </w:t>
      </w:r>
      <w:r w:rsidRPr="003F7E33">
        <w:rPr>
          <w:color w:val="auto"/>
        </w:rPr>
        <w:t>комиссию по бюджету, налогам, сборам и социально-экономического развития округа Собрания депутатов для подготовки заключений.</w:t>
      </w:r>
    </w:p>
    <w:p w:rsidR="00643483" w:rsidRPr="003F7E33" w:rsidRDefault="003F7E33">
      <w:pPr>
        <w:ind w:right="0"/>
        <w:rPr>
          <w:color w:val="auto"/>
        </w:rPr>
      </w:pPr>
      <w:r w:rsidRPr="003F7E33">
        <w:rPr>
          <w:color w:val="auto"/>
        </w:rPr>
        <w:t>4. Проекты решений о внесении изменений в решение о бюджете округа рассматриваются Собранием депутатов.</w:t>
      </w:r>
    </w:p>
    <w:p w:rsidR="00643483" w:rsidRPr="003F7E33" w:rsidRDefault="003F7E33">
      <w:pPr>
        <w:ind w:right="0"/>
        <w:rPr>
          <w:color w:val="auto"/>
        </w:rPr>
      </w:pPr>
      <w:proofErr w:type="gramStart"/>
      <w:r w:rsidRPr="003F7E33">
        <w:rPr>
          <w:color w:val="auto"/>
        </w:rPr>
        <w:t>При рассмотрении проекта решения о внесении изменений в решение о бюджете округа заслушивается доклад начальника Финансового управления или уполномоченного им лица на комиссии по бюджету, налогам, сборам и социально-экономического развитию округа Собрания депутатов, далее проект  рассматривается  на заседании Собрания депутатов,  Председатель заслушивает результаты комиссии по бюджету, налогам, сборам и социально-экономического развитию, если комиссия приняла проект бюджета о внесении изменений в</w:t>
      </w:r>
      <w:proofErr w:type="gramEnd"/>
      <w:r w:rsidRPr="003F7E33">
        <w:rPr>
          <w:color w:val="auto"/>
        </w:rPr>
        <w:t xml:space="preserve"> решение, председатель собрания выносит проект  на голосование,  в </w:t>
      </w:r>
      <w:proofErr w:type="gramStart"/>
      <w:r w:rsidRPr="003F7E33">
        <w:rPr>
          <w:color w:val="auto"/>
        </w:rPr>
        <w:t>случаях</w:t>
      </w:r>
      <w:proofErr w:type="gramEnd"/>
      <w:r w:rsidRPr="003F7E33">
        <w:rPr>
          <w:color w:val="auto"/>
        </w:rPr>
        <w:t xml:space="preserve"> если депутаты изъявляют желание заслушать повторно проект бюджета о внесении изменений в решение Собрания депутатов,   начальник финансового управления или уполномоченное лицо, докладывает повторно, </w:t>
      </w:r>
    </w:p>
    <w:p w:rsidR="00643483" w:rsidRDefault="003F7E33">
      <w:pPr>
        <w:pStyle w:val="ConsPlusNormal1"/>
        <w:ind w:firstLine="540"/>
        <w:jc w:val="both"/>
        <w:rPr>
          <w:sz w:val="26"/>
          <w:szCs w:val="26"/>
        </w:rPr>
      </w:pPr>
      <w:r w:rsidRPr="003F7E33">
        <w:rPr>
          <w:sz w:val="26"/>
          <w:szCs w:val="26"/>
        </w:rPr>
        <w:t xml:space="preserve">5. Выявления нецелевого и неэффективного использования бюджетных средств, </w:t>
      </w:r>
      <w:r>
        <w:rPr>
          <w:sz w:val="26"/>
          <w:szCs w:val="26"/>
        </w:rPr>
        <w:t xml:space="preserve">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средств бюджета Локнянского муниципального округа в случае их </w:t>
      </w:r>
      <w:proofErr w:type="spellStart"/>
      <w:r>
        <w:rPr>
          <w:sz w:val="26"/>
          <w:szCs w:val="26"/>
        </w:rPr>
        <w:t>неустранения</w:t>
      </w:r>
      <w:proofErr w:type="spellEnd"/>
      <w:r>
        <w:rPr>
          <w:sz w:val="26"/>
          <w:szCs w:val="26"/>
        </w:rPr>
        <w:t>.</w:t>
      </w:r>
    </w:p>
    <w:p w:rsidR="00643483" w:rsidRDefault="00643483">
      <w:pPr>
        <w:ind w:right="0"/>
      </w:pPr>
    </w:p>
    <w:p w:rsidR="00643483" w:rsidRDefault="003F7E33">
      <w:pPr>
        <w:ind w:right="0"/>
      </w:pPr>
      <w:r>
        <w:t>ГЛАВА 4.   ИСПОЛНЕНИЕ БЮДЖЕТА ОКРУГА</w:t>
      </w:r>
    </w:p>
    <w:p w:rsidR="00643483" w:rsidRDefault="00643483">
      <w:pPr>
        <w:ind w:right="0"/>
      </w:pPr>
    </w:p>
    <w:p w:rsidR="00643483" w:rsidRDefault="003F7E33">
      <w:pPr>
        <w:ind w:right="0"/>
      </w:pPr>
      <w:r>
        <w:rPr>
          <w:b/>
        </w:rPr>
        <w:t xml:space="preserve">Статья 27.  </w:t>
      </w:r>
      <w:r>
        <w:t>Основы  исполнения местного бюджета</w:t>
      </w:r>
    </w:p>
    <w:p w:rsidR="00643483" w:rsidRDefault="003F7E33">
      <w:pPr>
        <w:ind w:right="0"/>
      </w:pPr>
      <w:r>
        <w:t xml:space="preserve">           Администрация округа обеспечивает исполнение местного бюджета.</w:t>
      </w:r>
    </w:p>
    <w:p w:rsidR="00643483" w:rsidRDefault="003F7E33">
      <w:pPr>
        <w:ind w:right="0"/>
      </w:pPr>
      <w:r>
        <w:t xml:space="preserve">           Организация  исполнения  местного бюджета возлагается на финансовое управление  Администрации Локнянского муниципального округа.</w:t>
      </w:r>
    </w:p>
    <w:p w:rsidR="00643483" w:rsidRDefault="003F7E33">
      <w:pPr>
        <w:ind w:right="0"/>
      </w:pPr>
      <w:r>
        <w:t>Исполнение  местного бюджета организуется на основе  сводной  бюджетной  росписи и кассового плана.</w:t>
      </w:r>
    </w:p>
    <w:p w:rsidR="00643483" w:rsidRDefault="003F7E33">
      <w:pPr>
        <w:ind w:right="0"/>
      </w:pPr>
      <w:r>
        <w:t>Право открытия и закрытия единого счета бюджета округа принадлежит Финансовому управлению.</w:t>
      </w:r>
    </w:p>
    <w:p w:rsidR="00643483" w:rsidRDefault="003F7E33">
      <w:pPr>
        <w:ind w:right="0"/>
      </w:pPr>
      <w:r>
        <w:t>Казначейское обслуживание исполнения бюджета округа осуществляется в соответствии с законодательством Российской Федерации.</w:t>
      </w:r>
    </w:p>
    <w:p w:rsidR="00643483" w:rsidRDefault="003F7E33">
      <w:pPr>
        <w:ind w:right="0"/>
      </w:pPr>
      <w:r>
        <w:t xml:space="preserve">Учет операций по исполнению бюджета округа,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23" w:history="1">
        <w:r>
          <w:t>кодекса</w:t>
        </w:r>
      </w:hyperlink>
      <w:r>
        <w:t xml:space="preserve"> Российской Федерации в Управлении Федерального казначейства по Псковской области.</w:t>
      </w:r>
    </w:p>
    <w:p w:rsidR="003F7E33" w:rsidRDefault="003F7E33">
      <w:pPr>
        <w:ind w:right="0"/>
      </w:pPr>
    </w:p>
    <w:p w:rsidR="00643483" w:rsidRDefault="003F7E33">
      <w:pPr>
        <w:pStyle w:val="ConsPlusNormal"/>
        <w:jc w:val="both"/>
        <w:rPr>
          <w:bCs/>
          <w:sz w:val="26"/>
          <w:szCs w:val="26"/>
        </w:rPr>
      </w:pPr>
      <w:r>
        <w:rPr>
          <w:b/>
          <w:bCs/>
          <w:sz w:val="26"/>
          <w:szCs w:val="26"/>
        </w:rPr>
        <w:t xml:space="preserve">Статья 28. </w:t>
      </w:r>
      <w:r>
        <w:rPr>
          <w:bCs/>
          <w:sz w:val="26"/>
          <w:szCs w:val="26"/>
        </w:rPr>
        <w:t>Исполнение бюджета округа по доходам</w:t>
      </w:r>
    </w:p>
    <w:p w:rsidR="00643483" w:rsidRDefault="003F7E33">
      <w:pPr>
        <w:ind w:right="0"/>
      </w:pPr>
      <w:r>
        <w:t>Исполнение бюджета  по доходам осуществляется в  соответствии со статьей 218 Бюджетного кодекса.</w:t>
      </w:r>
    </w:p>
    <w:p w:rsidR="00643483" w:rsidRDefault="003F7E33">
      <w:pPr>
        <w:ind w:right="0"/>
      </w:pPr>
      <w:proofErr w:type="gramStart"/>
      <w:r>
        <w:t xml:space="preserve">- зачисление на единый счет бюджета округа доходов от распределения налогов, сборов и иных поступлений в бюджетную систему Российской Федерации, </w:t>
      </w:r>
      <w:r>
        <w:lastRenderedPageBreak/>
        <w:t>распределяемых по нормативам, действующим в текущем финансовом году, установленным Бюджетным кодексом Российской Федерации, решением Собрания депутатов округа о бюджете  на очередной финансовый год и плановый период и иными нормативными правовыми актами, со счетов органов Федерального казначейства и иных поступлений в бюджет</w:t>
      </w:r>
      <w:proofErr w:type="gramEnd"/>
      <w:r>
        <w:t xml:space="preserve"> округа; </w:t>
      </w:r>
    </w:p>
    <w:p w:rsidR="00643483" w:rsidRDefault="003F7E33">
      <w:pPr>
        <w:ind w:right="0"/>
      </w:pPr>
      <w:r>
        <w:t xml:space="preserve">-перечисление излишне распределённых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643483" w:rsidRDefault="003F7E33">
      <w:pPr>
        <w:ind w:right="0"/>
      </w:pPr>
      <w:r>
        <w:t>-зачет излишне уплаченных или излишне взысканных сумм в соответствии с законодательством Российской Федерации;</w:t>
      </w:r>
    </w:p>
    <w:p w:rsidR="00643483" w:rsidRDefault="003F7E33">
      <w:pPr>
        <w:ind w:right="0"/>
      </w:pPr>
      <w:r>
        <w:t>-уточнение администратором доходов бюджета округа платежей в бюджет округа;</w:t>
      </w:r>
    </w:p>
    <w:p w:rsidR="00643483" w:rsidRDefault="003F7E33">
      <w:pPr>
        <w:ind w:right="0"/>
      </w:pPr>
      <w:proofErr w:type="gramStart"/>
      <w:r>
        <w:t>-перечисление Федеральным казначейством излишне распределённых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округа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t xml:space="preserve"> системы Российской Федерации, в порядке, установленном Министерством финансов Российской Федерации. </w:t>
      </w:r>
    </w:p>
    <w:p w:rsidR="00643483" w:rsidRDefault="00643483">
      <w:pPr>
        <w:ind w:right="0"/>
      </w:pPr>
    </w:p>
    <w:p w:rsidR="00643483" w:rsidRDefault="003F7E33">
      <w:pPr>
        <w:ind w:right="0"/>
      </w:pPr>
      <w:r>
        <w:rPr>
          <w:b/>
        </w:rPr>
        <w:t>Статья  29.</w:t>
      </w:r>
      <w:r>
        <w:t xml:space="preserve"> Исполнение  бюджета  округа  по  расходам</w:t>
      </w:r>
    </w:p>
    <w:p w:rsidR="00643483" w:rsidRDefault="003F7E33">
      <w:pPr>
        <w:ind w:right="0"/>
      </w:pPr>
      <w:r>
        <w:t xml:space="preserve">Исполнение  бюджета  округа  осуществляется в </w:t>
      </w:r>
      <w:proofErr w:type="gramStart"/>
      <w:r>
        <w:t>порядке</w:t>
      </w:r>
      <w:proofErr w:type="gramEnd"/>
      <w:r>
        <w:t xml:space="preserve"> установленном финансовым управлением  Администрации  Локнянского муниципального округа в  соответствии со  статьей 219 Бюджетного кодекса.</w:t>
      </w:r>
    </w:p>
    <w:p w:rsidR="00643483" w:rsidRDefault="003F7E33">
      <w:pPr>
        <w:ind w:right="0"/>
      </w:pPr>
      <w:r>
        <w:t xml:space="preserve">1. Исполнение бюджета округа по расходам предусматривает: </w:t>
      </w:r>
    </w:p>
    <w:p w:rsidR="00643483" w:rsidRDefault="003F7E33">
      <w:pPr>
        <w:ind w:right="0"/>
      </w:pPr>
      <w:r>
        <w:t xml:space="preserve">-принятие бюджетных обязательств; </w:t>
      </w:r>
    </w:p>
    <w:p w:rsidR="00643483" w:rsidRDefault="003F7E33">
      <w:pPr>
        <w:ind w:right="0"/>
      </w:pPr>
      <w:r>
        <w:t>-подтверждение денежных обязательств;</w:t>
      </w:r>
    </w:p>
    <w:p w:rsidR="00643483" w:rsidRDefault="003F7E33">
      <w:pPr>
        <w:ind w:right="0"/>
      </w:pPr>
      <w:r>
        <w:t xml:space="preserve">-санкционирование оплаты денежных обязательств; </w:t>
      </w:r>
    </w:p>
    <w:p w:rsidR="00643483" w:rsidRDefault="003F7E33">
      <w:pPr>
        <w:ind w:right="0"/>
      </w:pPr>
      <w:r>
        <w:t xml:space="preserve">подтверждение исполнения денежных обязательств. </w:t>
      </w:r>
    </w:p>
    <w:p w:rsidR="00643483" w:rsidRDefault="003F7E33">
      <w:pPr>
        <w:ind w:right="0"/>
      </w:pPr>
      <w:r>
        <w:t xml:space="preserve">2. Получатель бюджетных средств принимает бюджетные обязательства и вносит изменения в ранее принятые бюджетные обязательства в </w:t>
      </w:r>
      <w:proofErr w:type="gramStart"/>
      <w:r>
        <w:t>пределах</w:t>
      </w:r>
      <w:proofErr w:type="gramEnd"/>
      <w:r>
        <w:t xml:space="preserve"> доведенных до него лимитов бюджетных обязательств.</w:t>
      </w:r>
    </w:p>
    <w:p w:rsidR="00643483" w:rsidRDefault="003F7E33">
      <w:pPr>
        <w:pStyle w:val="af0"/>
        <w:ind w:right="0"/>
      </w:pPr>
      <w:r>
        <w:t xml:space="preserve">    </w:t>
      </w:r>
      <w:r>
        <w:tab/>
        <w:t>Получатель бюджетных сре</w:t>
      </w:r>
      <w:proofErr w:type="gramStart"/>
      <w:r>
        <w:t>дств пр</w:t>
      </w:r>
      <w:proofErr w:type="gramEnd"/>
      <w: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3483" w:rsidRDefault="003F7E33">
      <w:pPr>
        <w:pStyle w:val="af0"/>
        <w:ind w:right="0"/>
      </w:pPr>
      <w:r>
        <w:t>3.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p>
    <w:p w:rsidR="00643483" w:rsidRDefault="003F7E33">
      <w:pPr>
        <w:pStyle w:val="af0"/>
        <w:ind w:right="0"/>
      </w:pPr>
      <w:r>
        <w:t xml:space="preserve">4. Оплата денежных обязательств (за исключением денежных обязательств по публичным нормативным обязательствам) осуществляется в </w:t>
      </w:r>
      <w:proofErr w:type="gramStart"/>
      <w:r>
        <w:t>пределах</w:t>
      </w:r>
      <w:proofErr w:type="gramEnd"/>
      <w:r>
        <w:t xml:space="preserve"> доведенных до получателя бюджетных средств лимитов бюджетных обязательств.</w:t>
      </w:r>
    </w:p>
    <w:p w:rsidR="00643483" w:rsidRDefault="003F7E33">
      <w:pPr>
        <w:pStyle w:val="af0"/>
        <w:ind w:right="0"/>
      </w:pPr>
      <w:r>
        <w:t xml:space="preserve">5. Оплата денежных обязательств по публичным нормативным обязательствам может осуществляться в </w:t>
      </w:r>
      <w:proofErr w:type="gramStart"/>
      <w:r>
        <w:t>пределах</w:t>
      </w:r>
      <w:proofErr w:type="gramEnd"/>
      <w:r>
        <w:t xml:space="preserve"> доведенных до получателя бюджетных средств бюджетных ассигнований.</w:t>
      </w:r>
    </w:p>
    <w:p w:rsidR="00643483" w:rsidRDefault="003F7E33">
      <w:pPr>
        <w:pStyle w:val="af0"/>
        <w:ind w:right="0"/>
      </w:pPr>
      <w: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w:t>
      </w:r>
      <w:r>
        <w:lastRenderedPageBreak/>
        <w:t xml:space="preserve">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t>неденежных</w:t>
      </w:r>
      <w:proofErr w:type="spellEnd"/>
      <w:r>
        <w:t xml:space="preserve"> операций по исполнению денежных обязательств получателей бюджетных средств.</w:t>
      </w:r>
    </w:p>
    <w:p w:rsidR="00643483" w:rsidRDefault="00643483">
      <w:pPr>
        <w:ind w:right="0"/>
      </w:pPr>
    </w:p>
    <w:p w:rsidR="00643483" w:rsidRDefault="003F7E33">
      <w:pPr>
        <w:ind w:right="0"/>
      </w:pPr>
      <w:r>
        <w:rPr>
          <w:b/>
        </w:rPr>
        <w:t>Статья 30.</w:t>
      </w:r>
      <w:r>
        <w:t>Исполнение  бюджета  по источникам финансирования  дефицита  бюджета  округа</w:t>
      </w:r>
    </w:p>
    <w:p w:rsidR="00643483" w:rsidRDefault="003F7E33">
      <w:pPr>
        <w:ind w:right="0"/>
      </w:pPr>
      <w:r>
        <w:t xml:space="preserve">Исполнение бюджета округа по источникам финансирования дефицита бюджета округа осуществляется главными администраторами, администраторами </w:t>
      </w:r>
      <w:proofErr w:type="gramStart"/>
      <w:r>
        <w:t>источников финансирования дефицита бюджета округа</w:t>
      </w:r>
      <w:proofErr w:type="gramEnd"/>
      <w:r>
        <w:t xml:space="preserve"> в соответствии со сводной бюджетной росписью, за исключением операций по управлению остатками средств на едином счёте бюджета округа в порядке, установленном финансовым управлением  Администрации Локнянского муниципального округа.</w:t>
      </w:r>
    </w:p>
    <w:p w:rsidR="00643483" w:rsidRDefault="003F7E33">
      <w:pPr>
        <w:ind w:right="0"/>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округа, осуществляется в порядке, установленного финансовым управлением  Администрации Локнянского муниципального округа.</w:t>
      </w:r>
    </w:p>
    <w:p w:rsidR="00643483" w:rsidRDefault="00643483">
      <w:pPr>
        <w:ind w:right="0"/>
      </w:pPr>
    </w:p>
    <w:p w:rsidR="00643483" w:rsidRDefault="003F7E33">
      <w:pPr>
        <w:ind w:right="0"/>
      </w:pPr>
      <w:r>
        <w:rPr>
          <w:b/>
        </w:rPr>
        <w:t>Статья 31</w:t>
      </w:r>
      <w:r>
        <w:t>.Сводная  бюджетная роспись</w:t>
      </w:r>
    </w:p>
    <w:p w:rsidR="00643483" w:rsidRDefault="003F7E33">
      <w:pPr>
        <w:ind w:right="0"/>
      </w:pPr>
      <w:r>
        <w:t>1.Порядок составления и ведения сводной бюджетной росписи устанавливается финансовым управлением Администрации Локнянского муниципального округа.</w:t>
      </w:r>
    </w:p>
    <w:p w:rsidR="00643483" w:rsidRDefault="003F7E33">
      <w:pPr>
        <w:ind w:right="0"/>
      </w:pPr>
      <w:r>
        <w:t>2. Утверждение сводной бюджетной росписи и внесение изменений в нее осуществляется начальником финансового управления Администрации Локнянского муниципального округа</w:t>
      </w:r>
    </w:p>
    <w:p w:rsidR="00643483" w:rsidRDefault="003F7E33">
      <w:pPr>
        <w:ind w:right="0"/>
      </w:pPr>
      <w:r>
        <w:t xml:space="preserve">3.Утвержденные показатели сводной бюджетной росписи должны соответствовать решению Собрания депутатов  Локнянского муниципального округа  о бюджете округа на текущий финансовый год и плановый период. </w:t>
      </w:r>
    </w:p>
    <w:p w:rsidR="00643483" w:rsidRDefault="003F7E33">
      <w:pPr>
        <w:ind w:right="0"/>
      </w:pPr>
      <w:r>
        <w:t>4.В ходе исполнения  местного бюджета в сводную бюджетную роспись могут быть внесены  изменения  в соответствии   с решением  руководителя финансового управления без внесения изменений  в решение  о бюджете в случаях, предусмотренных пунктами 3 и 8 статьи 217 Бюджетного кодекса Российской Федерации.</w:t>
      </w:r>
    </w:p>
    <w:p w:rsidR="00643483" w:rsidRDefault="003F7E33">
      <w:pPr>
        <w:ind w:right="0"/>
      </w:pPr>
      <w:r>
        <w:t>5.В соответствии с решениями руководителя финансового управления дополнительно к основаниям, установленным частью 4 настоящей статьи, может осуществляться внесение изменений в сводную бюджетную роспись бюджета округа без внесения изменений в решение Собрания депутатов о бюджете округа на очередной и плановой период:</w:t>
      </w:r>
    </w:p>
    <w:p w:rsidR="00643483" w:rsidRDefault="003F7E33">
      <w:pPr>
        <w:ind w:right="0"/>
      </w:pPr>
      <w:r>
        <w:t>1) в случае перераспределения бюджетных ассигнований в пределах бюджетных ассигнований, предусмотренных по целевой статье расходов, при недостаточности бюджетных ассигнований на:</w:t>
      </w:r>
    </w:p>
    <w:p w:rsidR="00643483" w:rsidRDefault="003F7E33">
      <w:pPr>
        <w:ind w:right="0"/>
      </w:pPr>
      <w:r>
        <w:t>а) осуществление выплат по оплате труда и начислениям на оплату труда работникам органов местного самоуправления, работникам бюджетных учреждений округа;</w:t>
      </w:r>
    </w:p>
    <w:p w:rsidR="00643483" w:rsidRDefault="003F7E33">
      <w:pPr>
        <w:ind w:right="0"/>
      </w:pPr>
      <w:r>
        <w:t>б) закупку товаров, работ и услуг для  нужд округа;</w:t>
      </w:r>
    </w:p>
    <w:p w:rsidR="00643483" w:rsidRDefault="003F7E33">
      <w:pPr>
        <w:ind w:right="0"/>
      </w:pPr>
      <w:r>
        <w:t>в) социальное обеспечение населения;</w:t>
      </w:r>
    </w:p>
    <w:p w:rsidR="00643483" w:rsidRDefault="003F7E33">
      <w:pPr>
        <w:pStyle w:val="ConsPlusNormal"/>
        <w:ind w:firstLine="540"/>
        <w:jc w:val="both"/>
        <w:rPr>
          <w:sz w:val="26"/>
          <w:szCs w:val="26"/>
        </w:rPr>
      </w:pPr>
      <w:r>
        <w:rPr>
          <w:sz w:val="26"/>
          <w:szCs w:val="26"/>
        </w:rPr>
        <w:t>г) финансовое обеспечение муниципального  задания и предоставление субсидий на иные цели  бюджетным  учреждениям округа;</w:t>
      </w:r>
    </w:p>
    <w:p w:rsidR="00643483" w:rsidRDefault="003F7E33">
      <w:pPr>
        <w:pStyle w:val="ConsPlusNormal"/>
        <w:ind w:firstLine="540"/>
        <w:jc w:val="both"/>
        <w:rPr>
          <w:sz w:val="26"/>
          <w:szCs w:val="26"/>
        </w:rPr>
      </w:pPr>
      <w:r>
        <w:rPr>
          <w:sz w:val="26"/>
          <w:szCs w:val="26"/>
        </w:rPr>
        <w:t>д) предоставление межбюджетных трансфертов;</w:t>
      </w:r>
    </w:p>
    <w:p w:rsidR="00643483" w:rsidRDefault="003F7E33">
      <w:pPr>
        <w:pStyle w:val="ConsPlusNormal"/>
        <w:ind w:firstLine="540"/>
        <w:jc w:val="both"/>
        <w:rPr>
          <w:sz w:val="26"/>
          <w:szCs w:val="26"/>
        </w:rPr>
      </w:pPr>
      <w:r>
        <w:rPr>
          <w:sz w:val="26"/>
          <w:szCs w:val="26"/>
        </w:rPr>
        <w:t>е) уплату налогов, сборов и иных платежей;</w:t>
      </w:r>
    </w:p>
    <w:p w:rsidR="00643483" w:rsidRDefault="003F7E33">
      <w:pPr>
        <w:pStyle w:val="ConsPlusNormal"/>
        <w:ind w:firstLine="540"/>
        <w:jc w:val="both"/>
        <w:rPr>
          <w:sz w:val="26"/>
          <w:szCs w:val="26"/>
        </w:rPr>
      </w:pPr>
      <w:r>
        <w:rPr>
          <w:sz w:val="26"/>
          <w:szCs w:val="26"/>
        </w:rPr>
        <w:t xml:space="preserve">2) в случае перераспределения бюджетных ассигнований в пределах бюджетных ассигнований, предусмотренных главному распорядителю средств </w:t>
      </w:r>
      <w:r>
        <w:rPr>
          <w:sz w:val="26"/>
          <w:szCs w:val="26"/>
        </w:rPr>
        <w:lastRenderedPageBreak/>
        <w:t>местного бюджета, при недостаточности бюджетных ассигнований на:</w:t>
      </w:r>
    </w:p>
    <w:p w:rsidR="00643483" w:rsidRDefault="003F7E33">
      <w:pPr>
        <w:pStyle w:val="ConsPlusNormal"/>
        <w:ind w:firstLine="540"/>
        <w:jc w:val="both"/>
        <w:rPr>
          <w:sz w:val="26"/>
          <w:szCs w:val="26"/>
        </w:rPr>
      </w:pPr>
      <w:r>
        <w:rPr>
          <w:sz w:val="26"/>
          <w:szCs w:val="26"/>
        </w:rPr>
        <w:t>а) выполнение условий предоставления субсидий и иных межбюджетных трансфертов из областного бюджета и бюджета округа;</w:t>
      </w:r>
    </w:p>
    <w:p w:rsidR="00643483" w:rsidRDefault="003F7E33">
      <w:pPr>
        <w:pStyle w:val="ConsPlusNormal"/>
        <w:ind w:firstLine="540"/>
        <w:jc w:val="both"/>
        <w:rPr>
          <w:sz w:val="26"/>
          <w:szCs w:val="26"/>
        </w:rPr>
      </w:pPr>
      <w:r>
        <w:rPr>
          <w:sz w:val="26"/>
          <w:szCs w:val="26"/>
        </w:rPr>
        <w:t>б) оказание муниципальных услуг, выполнение иных муниципальных функций и полномочий при условии, что увеличение бюджетных ассигнований по соответствующему виду расходов не превышает 10 процентов;</w:t>
      </w:r>
    </w:p>
    <w:p w:rsidR="00643483" w:rsidRDefault="003F7E33">
      <w:pPr>
        <w:pStyle w:val="ConsPlusNormal"/>
        <w:ind w:firstLine="540"/>
        <w:jc w:val="both"/>
        <w:rPr>
          <w:sz w:val="26"/>
          <w:szCs w:val="26"/>
        </w:rPr>
      </w:pPr>
      <w:r>
        <w:rPr>
          <w:sz w:val="26"/>
          <w:szCs w:val="26"/>
        </w:rPr>
        <w:t>3) в случае перераспределения бюджетных ассигнований в пределах бюджетных ассигнований, предусмотренных по муниципальной  программе, между ответственным исполнителем, соисполнителями и участниками муниципальной  программы;</w:t>
      </w:r>
    </w:p>
    <w:p w:rsidR="00643483" w:rsidRDefault="003F7E33">
      <w:pPr>
        <w:pStyle w:val="ConsPlusNormal"/>
        <w:ind w:firstLine="540"/>
        <w:jc w:val="both"/>
        <w:rPr>
          <w:sz w:val="26"/>
          <w:szCs w:val="26"/>
        </w:rPr>
      </w:pPr>
      <w:r>
        <w:rPr>
          <w:sz w:val="26"/>
          <w:szCs w:val="26"/>
        </w:rPr>
        <w:t>4) в случае перераспределения бюджетных ассигнований в целях приведения кодов бюджетной классификации расходов местного бюджета и источников внутреннего финансирования дефицита местного бюджета в соответствие с бюджетной классификацией Российской Федерации;</w:t>
      </w:r>
    </w:p>
    <w:p w:rsidR="00643483" w:rsidRDefault="003F7E33">
      <w:pPr>
        <w:pStyle w:val="ConsPlusNormal"/>
        <w:ind w:firstLine="540"/>
        <w:jc w:val="both"/>
        <w:rPr>
          <w:sz w:val="26"/>
          <w:szCs w:val="26"/>
        </w:rPr>
      </w:pPr>
      <w:proofErr w:type="gramStart"/>
      <w:r>
        <w:rPr>
          <w:sz w:val="26"/>
          <w:szCs w:val="26"/>
        </w:rPr>
        <w:t>5) в случае перераспределения бюджетных ассигнований в пределах бюджетных ассигнований, предусмотренных в местном бюджете, между главными распорядителями средств местного бюджета, целевыми статьями (муниципальными  программами и непрограммными направлениями деятельности) в целях финансового обеспечения реализации региональных и муниципальных проектов, обеспечивающих достижение целей, показателей и результатов федеральных проектов, входящих в состав национальных проектов (программ).</w:t>
      </w:r>
      <w:proofErr w:type="gramEnd"/>
    </w:p>
    <w:p w:rsidR="00643483" w:rsidRDefault="003F7E33">
      <w:pPr>
        <w:pStyle w:val="ConsPlusNormal"/>
        <w:ind w:firstLine="540"/>
        <w:jc w:val="both"/>
        <w:rPr>
          <w:sz w:val="26"/>
          <w:szCs w:val="26"/>
        </w:rPr>
      </w:pPr>
      <w:r>
        <w:rPr>
          <w:sz w:val="26"/>
          <w:szCs w:val="26"/>
        </w:rPr>
        <w:t xml:space="preserve">6. Решением  о  бюджете округа могут предусматриваться положения </w:t>
      </w:r>
      <w:proofErr w:type="gramStart"/>
      <w:r>
        <w:rPr>
          <w:sz w:val="26"/>
          <w:szCs w:val="26"/>
        </w:rPr>
        <w:t>об установлении дополнительных оснований для внесения изменений в сводную бюджетную роспись без внесения изменений в решение</w:t>
      </w:r>
      <w:proofErr w:type="gramEnd"/>
      <w:r>
        <w:rPr>
          <w:sz w:val="26"/>
          <w:szCs w:val="26"/>
        </w:rPr>
        <w:t xml:space="preserve"> о  бюджете округа  в соответствии с решениями руководителя финансового органа округа.</w:t>
      </w:r>
      <w:bookmarkStart w:id="2" w:name="Par687"/>
      <w:bookmarkEnd w:id="2"/>
    </w:p>
    <w:p w:rsidR="00643483" w:rsidRDefault="003F7E33">
      <w:pPr>
        <w:pStyle w:val="ConsPlusNormal"/>
        <w:ind w:firstLine="540"/>
        <w:jc w:val="both"/>
        <w:rPr>
          <w:sz w:val="26"/>
          <w:szCs w:val="26"/>
        </w:rPr>
      </w:pPr>
      <w:r>
        <w:rPr>
          <w:sz w:val="26"/>
          <w:szCs w:val="26"/>
        </w:rPr>
        <w:t>7. При внесении изменений в сводную бюджетную роспись местного бюджета в соответствии</w:t>
      </w:r>
      <w:r>
        <w:rPr>
          <w:color w:val="000000" w:themeColor="text1"/>
          <w:sz w:val="26"/>
          <w:szCs w:val="26"/>
        </w:rPr>
        <w:t xml:space="preserve"> с </w:t>
      </w:r>
      <w:hyperlink w:anchor="Par668" w:tooltip="5. В соответствии с решениями руководителя финансового органа области дополнительно к основаниям, установленным частью 4 настоящей статьи, может осуществляться внесение изменений в сводную бюджетную роспись областного бюджета без внесения изменений в закон об " w:history="1">
        <w:r>
          <w:rPr>
            <w:color w:val="000000" w:themeColor="text1"/>
            <w:sz w:val="26"/>
            <w:szCs w:val="26"/>
          </w:rPr>
          <w:t>частями 5</w:t>
        </w:r>
      </w:hyperlink>
      <w:r>
        <w:rPr>
          <w:color w:val="000000" w:themeColor="text1"/>
          <w:sz w:val="26"/>
          <w:szCs w:val="26"/>
        </w:rPr>
        <w:t xml:space="preserve"> - 6 насто</w:t>
      </w:r>
      <w:r>
        <w:rPr>
          <w:sz w:val="26"/>
          <w:szCs w:val="26"/>
        </w:rPr>
        <w:t>ящей статьи без внесения изменений в решение Собрания  о  бюджете округа не допускается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w:t>
      </w:r>
    </w:p>
    <w:p w:rsidR="00643483" w:rsidRDefault="003F7E33">
      <w:pPr>
        <w:pStyle w:val="ConsPlusNormal"/>
        <w:ind w:firstLine="540"/>
        <w:jc w:val="both"/>
        <w:rPr>
          <w:sz w:val="26"/>
          <w:szCs w:val="26"/>
        </w:rPr>
      </w:pPr>
      <w:r>
        <w:rPr>
          <w:sz w:val="26"/>
          <w:szCs w:val="26"/>
        </w:rPr>
        <w:t xml:space="preserve">8. </w:t>
      </w:r>
      <w:proofErr w:type="gramStart"/>
      <w:r>
        <w:rPr>
          <w:sz w:val="26"/>
          <w:szCs w:val="26"/>
        </w:rPr>
        <w:t>Финансовый орган округа  ежемесячно не позднее 15-го числа месяца, следующего за истекшим, направляют в Собрание депутатов  информацию о внесении изменений в утвержденные показатели сводной бюджетной росписи по основаниям, установле</w:t>
      </w:r>
      <w:r>
        <w:rPr>
          <w:color w:val="000000" w:themeColor="text1"/>
          <w:sz w:val="26"/>
          <w:szCs w:val="26"/>
        </w:rPr>
        <w:t xml:space="preserve">нным </w:t>
      </w:r>
      <w:hyperlink w:anchor="Par668" w:tooltip="5. В соответствии с решениями руководителя финансового органа области дополнительно к основаниям, установленным частью 4 настоящей статьи, может осуществляться внесение изменений в сводную бюджетную роспись областного бюджета без внесения изменений в закон об " w:history="1">
        <w:r>
          <w:rPr>
            <w:color w:val="000000" w:themeColor="text1"/>
            <w:sz w:val="26"/>
            <w:szCs w:val="26"/>
          </w:rPr>
          <w:t>частями 5</w:t>
        </w:r>
      </w:hyperlink>
      <w:r>
        <w:rPr>
          <w:color w:val="000000" w:themeColor="text1"/>
          <w:sz w:val="26"/>
          <w:szCs w:val="26"/>
        </w:rPr>
        <w:t xml:space="preserve"> - 6 настоящей статьи, по </w:t>
      </w:r>
      <w:r>
        <w:rPr>
          <w:sz w:val="26"/>
          <w:szCs w:val="26"/>
        </w:rPr>
        <w:t>форме, согласованной с комиссией  по бюджету, налогам, сборам и муниципальному имуществу Собрания депутатов Локнянского муниципального округа.</w:t>
      </w:r>
      <w:proofErr w:type="gramEnd"/>
    </w:p>
    <w:p w:rsidR="00643483" w:rsidRDefault="003F7E33">
      <w:pPr>
        <w:ind w:right="0"/>
        <w:rPr>
          <w:b/>
          <w:bCs/>
        </w:rPr>
      </w:pPr>
      <w:r>
        <w:t xml:space="preserve">9. При получении из областного бюджета дотации на сбалансированность, внесение изменений в сводную бюджетную роспись без внесения изменений в решение о  бюджете округа  в соответствии с решениями руководителя финансового органа округа, с последующим внесением изменений в решение Собрания депутатов </w:t>
      </w:r>
    </w:p>
    <w:p w:rsidR="00643483" w:rsidRDefault="00643483">
      <w:pPr>
        <w:ind w:right="0"/>
      </w:pPr>
    </w:p>
    <w:p w:rsidR="00643483" w:rsidRDefault="003F7E33">
      <w:pPr>
        <w:ind w:right="0"/>
      </w:pPr>
      <w:r>
        <w:rPr>
          <w:b/>
        </w:rPr>
        <w:t>Статья  32.</w:t>
      </w:r>
      <w:r>
        <w:t>Кассовый план</w:t>
      </w:r>
    </w:p>
    <w:p w:rsidR="00643483" w:rsidRDefault="003F7E33">
      <w:pPr>
        <w:ind w:right="0"/>
      </w:pPr>
      <w:r>
        <w:t xml:space="preserve">Финансовое управление   округа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округа, главным администратором </w:t>
      </w:r>
      <w:proofErr w:type="gramStart"/>
      <w:r>
        <w:t>источников финансирования дефицита бюджета округа</w:t>
      </w:r>
      <w:proofErr w:type="gramEnd"/>
      <w:r>
        <w:t xml:space="preserve"> сведений, необходимых для составления и ведения кассового плана. </w:t>
      </w:r>
    </w:p>
    <w:p w:rsidR="00643483" w:rsidRDefault="003F7E33">
      <w:pPr>
        <w:ind w:right="0"/>
      </w:pPr>
      <w:r>
        <w:t>Составление и ведение кассового плана осуществляется финансовым управлением.</w:t>
      </w:r>
    </w:p>
    <w:p w:rsidR="00643483" w:rsidRDefault="00643483">
      <w:pPr>
        <w:pStyle w:val="ConsPlusNormal"/>
        <w:ind w:firstLine="540"/>
        <w:jc w:val="both"/>
        <w:rPr>
          <w:sz w:val="26"/>
          <w:szCs w:val="26"/>
        </w:rPr>
      </w:pPr>
    </w:p>
    <w:p w:rsidR="00643483" w:rsidRDefault="003F7E33">
      <w:pPr>
        <w:pStyle w:val="ConsPlusNormal"/>
        <w:jc w:val="both"/>
        <w:rPr>
          <w:bCs/>
          <w:sz w:val="26"/>
          <w:szCs w:val="26"/>
        </w:rPr>
      </w:pPr>
      <w:r>
        <w:rPr>
          <w:b/>
          <w:bCs/>
          <w:sz w:val="26"/>
          <w:szCs w:val="26"/>
        </w:rPr>
        <w:lastRenderedPageBreak/>
        <w:t xml:space="preserve">Статья 33. </w:t>
      </w:r>
      <w:r>
        <w:rPr>
          <w:bCs/>
          <w:sz w:val="26"/>
          <w:szCs w:val="26"/>
        </w:rPr>
        <w:t>Муниципальное задание</w:t>
      </w:r>
    </w:p>
    <w:p w:rsidR="00643483" w:rsidRDefault="003F7E33">
      <w:pPr>
        <w:pStyle w:val="ConsPlusNormal"/>
        <w:ind w:firstLine="540"/>
        <w:jc w:val="both"/>
        <w:rPr>
          <w:sz w:val="26"/>
          <w:szCs w:val="26"/>
        </w:rPr>
      </w:pPr>
      <w:r>
        <w:rPr>
          <w:sz w:val="26"/>
          <w:szCs w:val="26"/>
        </w:rPr>
        <w:t xml:space="preserve">1. </w:t>
      </w:r>
      <w:proofErr w:type="gramStart"/>
      <w:r>
        <w:rPr>
          <w:sz w:val="26"/>
          <w:szCs w:val="26"/>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Локнянского округа,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643483" w:rsidRDefault="003F7E33">
      <w:pPr>
        <w:pStyle w:val="ConsPlusNormal"/>
        <w:ind w:firstLine="540"/>
        <w:jc w:val="both"/>
        <w:rPr>
          <w:sz w:val="26"/>
          <w:szCs w:val="26"/>
        </w:rPr>
      </w:pPr>
      <w:r>
        <w:rPr>
          <w:sz w:val="26"/>
          <w:szCs w:val="26"/>
        </w:rPr>
        <w:t>2. Муниципальное задание формируется для бюджетных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643483" w:rsidRDefault="003F7E33">
      <w:pPr>
        <w:pStyle w:val="ConsPlusNormal"/>
        <w:ind w:firstLine="540"/>
        <w:jc w:val="both"/>
        <w:rPr>
          <w:sz w:val="26"/>
          <w:szCs w:val="26"/>
        </w:rPr>
      </w:pPr>
      <w:r>
        <w:rPr>
          <w:sz w:val="26"/>
          <w:szCs w:val="26"/>
        </w:rPr>
        <w:t>3. Финансовое обеспечение выполнения муниципальных заданий осуществляется за счет средств бюджета муниципального органа в порядке, установленном Администрацией.</w:t>
      </w:r>
    </w:p>
    <w:p w:rsidR="00643483" w:rsidRDefault="00643483">
      <w:pPr>
        <w:pStyle w:val="ConsPlusNormal"/>
        <w:jc w:val="both"/>
        <w:rPr>
          <w:sz w:val="26"/>
          <w:szCs w:val="26"/>
        </w:rPr>
      </w:pPr>
    </w:p>
    <w:p w:rsidR="00643483" w:rsidRDefault="003F7E33">
      <w:pPr>
        <w:pStyle w:val="ConsPlusTitle"/>
        <w:jc w:val="both"/>
        <w:outlineLvl w:val="2"/>
        <w:rPr>
          <w:rFonts w:ascii="Times New Roman" w:hAnsi="Times New Roman"/>
          <w:b w:val="0"/>
          <w:sz w:val="26"/>
          <w:szCs w:val="26"/>
        </w:rPr>
      </w:pPr>
      <w:r>
        <w:rPr>
          <w:rFonts w:ascii="Times New Roman" w:hAnsi="Times New Roman"/>
          <w:sz w:val="26"/>
          <w:szCs w:val="26"/>
        </w:rPr>
        <w:t xml:space="preserve">Статья 34. </w:t>
      </w:r>
      <w:r>
        <w:rPr>
          <w:rFonts w:ascii="Times New Roman" w:hAnsi="Times New Roman"/>
          <w:b w:val="0"/>
          <w:sz w:val="26"/>
          <w:szCs w:val="26"/>
        </w:rPr>
        <w:t>Бюджетная смета</w:t>
      </w:r>
    </w:p>
    <w:p w:rsidR="00643483" w:rsidRDefault="003F7E33">
      <w:pPr>
        <w:pStyle w:val="ConsPlusNormal"/>
        <w:ind w:firstLine="540"/>
        <w:jc w:val="both"/>
        <w:rPr>
          <w:sz w:val="26"/>
          <w:szCs w:val="26"/>
        </w:rPr>
      </w:pPr>
      <w:r>
        <w:rPr>
          <w:sz w:val="26"/>
          <w:szCs w:val="26"/>
        </w:rPr>
        <w:t>1. Бюджетная смета муниципального учреждения составляется, утверждается и 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p>
    <w:p w:rsidR="00643483" w:rsidRDefault="003F7E33">
      <w:pPr>
        <w:pStyle w:val="ConsPlusNormal"/>
        <w:ind w:firstLine="540"/>
        <w:jc w:val="both"/>
        <w:rPr>
          <w:sz w:val="26"/>
          <w:szCs w:val="26"/>
        </w:rPr>
      </w:pPr>
      <w:r>
        <w:rPr>
          <w:sz w:val="26"/>
          <w:szCs w:val="26"/>
        </w:rPr>
        <w:t>2. Бюджетная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643483" w:rsidRDefault="003F7E33">
      <w:pPr>
        <w:pStyle w:val="ConsPlusNormal"/>
        <w:ind w:firstLine="540"/>
        <w:jc w:val="both"/>
        <w:rPr>
          <w:sz w:val="26"/>
          <w:szCs w:val="26"/>
        </w:rPr>
      </w:pPr>
      <w:r>
        <w:rPr>
          <w:sz w:val="26"/>
          <w:szCs w:val="26"/>
        </w:rPr>
        <w:t>3. 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43483" w:rsidRDefault="00643483">
      <w:pPr>
        <w:pStyle w:val="ConsPlusTitle"/>
        <w:jc w:val="both"/>
        <w:outlineLvl w:val="2"/>
        <w:rPr>
          <w:rFonts w:ascii="Times New Roman" w:hAnsi="Times New Roman"/>
          <w:sz w:val="26"/>
          <w:szCs w:val="26"/>
        </w:rPr>
      </w:pPr>
    </w:p>
    <w:p w:rsidR="00643483" w:rsidRDefault="003F7E33">
      <w:pPr>
        <w:pStyle w:val="ConsPlusTitle"/>
        <w:jc w:val="both"/>
        <w:outlineLvl w:val="2"/>
        <w:rPr>
          <w:rFonts w:ascii="Times New Roman" w:hAnsi="Times New Roman"/>
          <w:b w:val="0"/>
          <w:sz w:val="26"/>
          <w:szCs w:val="26"/>
        </w:rPr>
      </w:pPr>
      <w:r>
        <w:rPr>
          <w:rFonts w:ascii="Times New Roman" w:hAnsi="Times New Roman"/>
          <w:sz w:val="26"/>
          <w:szCs w:val="26"/>
        </w:rPr>
        <w:t xml:space="preserve">Статья 35. </w:t>
      </w:r>
      <w:r>
        <w:rPr>
          <w:rFonts w:ascii="Times New Roman" w:hAnsi="Times New Roman"/>
          <w:b w:val="0"/>
          <w:sz w:val="26"/>
          <w:szCs w:val="26"/>
        </w:rPr>
        <w:t>Предельные объемы финансирования</w:t>
      </w:r>
    </w:p>
    <w:p w:rsidR="00643483" w:rsidRDefault="003F7E33">
      <w:pPr>
        <w:pStyle w:val="ConsPlusNormal"/>
        <w:ind w:firstLine="540"/>
        <w:jc w:val="both"/>
        <w:rPr>
          <w:sz w:val="26"/>
          <w:szCs w:val="26"/>
        </w:rPr>
      </w:pPr>
      <w:r>
        <w:rPr>
          <w:sz w:val="26"/>
          <w:szCs w:val="26"/>
        </w:rPr>
        <w:t>1. В случае и порядке, установленных Финансовым управлением,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Pr>
          <w:sz w:val="26"/>
          <w:szCs w:val="26"/>
        </w:rPr>
        <w:t>дств пр</w:t>
      </w:r>
      <w:proofErr w:type="gramEnd"/>
      <w:r>
        <w:rPr>
          <w:sz w:val="26"/>
          <w:szCs w:val="26"/>
        </w:rPr>
        <w:t>едельного объема оплаты денежных обязательств в соответствующем периоде текущего финансового года (предельные объемы финансирования).</w:t>
      </w:r>
    </w:p>
    <w:p w:rsidR="00643483" w:rsidRDefault="003F7E33">
      <w:pPr>
        <w:pStyle w:val="ConsPlusNormal"/>
        <w:ind w:firstLine="540"/>
        <w:jc w:val="both"/>
        <w:rPr>
          <w:sz w:val="26"/>
          <w:szCs w:val="26"/>
        </w:rPr>
      </w:pPr>
      <w:r>
        <w:rPr>
          <w:sz w:val="26"/>
          <w:szCs w:val="26"/>
        </w:rPr>
        <w:t>2. 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либо на основе заявок на финансирование главных распорядителей, распорядителей и получателей бюджетных средств.</w:t>
      </w:r>
    </w:p>
    <w:p w:rsidR="00643483" w:rsidRDefault="00643483">
      <w:pPr>
        <w:ind w:right="0"/>
      </w:pPr>
    </w:p>
    <w:p w:rsidR="00643483" w:rsidRDefault="003F7E33">
      <w:pPr>
        <w:ind w:right="0"/>
      </w:pPr>
      <w:r>
        <w:rPr>
          <w:b/>
        </w:rPr>
        <w:t>Статья  36.</w:t>
      </w:r>
      <w:r>
        <w:t xml:space="preserve">  </w:t>
      </w:r>
      <w:proofErr w:type="gramStart"/>
      <w:r>
        <w:t>Использование доходов, фактически полученных при исполнении бюджета округа сверх утвержденных решением о бюджете округа на текущий финансовый год и плановый период</w:t>
      </w:r>
      <w:proofErr w:type="gramEnd"/>
    </w:p>
    <w:p w:rsidR="00643483" w:rsidRDefault="003F7E33">
      <w:pPr>
        <w:ind w:right="0"/>
      </w:pPr>
      <w:proofErr w:type="gramStart"/>
      <w:r>
        <w:t xml:space="preserve">Доходы, фактически полученные при исполнении бюджета округа сверх утвержденного решением Собрания  депутатов  о бюджете округа на текущий финансовый год и плановый период общего объема доходов, могут направляться  финансовым управлением  округа без внесения изменений в решение Собрания </w:t>
      </w:r>
      <w:r>
        <w:lastRenderedPageBreak/>
        <w:t>депутатов  о бюджете округа на текущий финансовый год и плановый период на замещение муниципальных заимствований, погашение муниципального внутреннего долга округа, а также на исполнение</w:t>
      </w:r>
      <w:proofErr w:type="gramEnd"/>
      <w:r>
        <w:t xml:space="preserve"> публичных нормативных обязательств </w:t>
      </w:r>
      <w:proofErr w:type="gramStart"/>
      <w:r>
        <w:t>округа</w:t>
      </w:r>
      <w:proofErr w:type="gramEnd"/>
      <w: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643483" w:rsidRDefault="003F7E33">
      <w:pPr>
        <w:ind w:right="0"/>
      </w:pPr>
      <w:proofErr w:type="gramStart"/>
      <w:r>
        <w:t>Субсидии, субвенции, иные межбюджетные трансферты, дотации на сбалансированность,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направляются на увеличение расходов бюджета округа соответственно целям предоставления субсидий, субвенций, иных межбюджетных трансфертов, дотации на сбалансированность имеющих целевое назначение, с внесением изменений в сводную</w:t>
      </w:r>
      <w:proofErr w:type="gramEnd"/>
      <w:r>
        <w:t xml:space="preserve"> бюджетную роспись без внесения изменений в решение Собрания  депутатов Локнянского муниципального округа о бюджете  на текущий финансовый год и плановый период. </w:t>
      </w:r>
    </w:p>
    <w:p w:rsidR="00643483" w:rsidRDefault="00643483">
      <w:pPr>
        <w:ind w:right="0"/>
      </w:pPr>
    </w:p>
    <w:p w:rsidR="00643483" w:rsidRDefault="003F7E33">
      <w:pPr>
        <w:ind w:right="0"/>
      </w:pPr>
      <w:r>
        <w:rPr>
          <w:b/>
        </w:rPr>
        <w:t>Статья  37.</w:t>
      </w:r>
      <w:r>
        <w:t xml:space="preserve">    Порядок </w:t>
      </w:r>
      <w:proofErr w:type="gramStart"/>
      <w:r>
        <w:t>использования остатков средств бюджета округа</w:t>
      </w:r>
      <w:proofErr w:type="gramEnd"/>
      <w:r>
        <w:t xml:space="preserve"> на начало текущего финансового года</w:t>
      </w:r>
    </w:p>
    <w:p w:rsidR="00643483" w:rsidRDefault="003F7E33">
      <w:pPr>
        <w:ind w:right="0"/>
        <w:rPr>
          <w:b/>
          <w:bCs/>
        </w:rPr>
      </w:pPr>
      <w:proofErr w:type="gramStart"/>
      <w:r>
        <w:rPr>
          <w:shd w:val="clear" w:color="auto" w:fill="FFFFFF"/>
        </w:rPr>
        <w:t>Остатки средств бюджета округа на начало текущего финансового года в объеме используются в соответствии с Положениями  статьи 96 Бюджетного кодекса Российской Федерации и определяемом решением Собрания депутатов, могут направляться в текущем финансовом году на покрытие временных кассовых разрывов и на исполнение принимаемых расходных обязательств округа при условии включения соответствующих бюджетных ассигнований в решение о местном бюджете и в сводную бюджетную</w:t>
      </w:r>
      <w:proofErr w:type="gramEnd"/>
      <w:r>
        <w:rPr>
          <w:shd w:val="clear" w:color="auto" w:fill="FFFFFF"/>
        </w:rPr>
        <w:t xml:space="preserve"> роспись местного бюджета в соответствии со статьей 217 Бюджетного кодекса и оплате в отчетном финансовом году, в </w:t>
      </w:r>
      <w:proofErr w:type="gramStart"/>
      <w:r>
        <w:rPr>
          <w:shd w:val="clear" w:color="auto" w:fill="FFFFFF"/>
        </w:rPr>
        <w:t>объеме</w:t>
      </w:r>
      <w:proofErr w:type="gramEnd"/>
      <w:r>
        <w:rPr>
          <w:shd w:val="clear" w:color="auto" w:fill="FFFFFF"/>
        </w:rPr>
        <w:t xml:space="preserve"> не превышающем сумму остатка неиспользованных бюджетных ассигнований на указанные цели, в случаях, предусмотренных решением Собрания депутатов в бюджете округа.</w:t>
      </w:r>
    </w:p>
    <w:p w:rsidR="00643483" w:rsidRDefault="00643483">
      <w:pPr>
        <w:ind w:right="0"/>
      </w:pPr>
    </w:p>
    <w:p w:rsidR="00643483" w:rsidRDefault="00643483">
      <w:pPr>
        <w:ind w:right="0"/>
      </w:pPr>
    </w:p>
    <w:p w:rsidR="00643483" w:rsidRDefault="003F7E33">
      <w:pPr>
        <w:ind w:right="0"/>
      </w:pPr>
      <w:r>
        <w:rPr>
          <w:b/>
        </w:rPr>
        <w:t>Статья 38.</w:t>
      </w:r>
      <w:r>
        <w:t xml:space="preserve"> Завершение исполнения бюджета округа текущего финансового года</w:t>
      </w:r>
    </w:p>
    <w:p w:rsidR="00643483" w:rsidRDefault="003F7E33">
      <w:pPr>
        <w:ind w:right="0"/>
      </w:pPr>
      <w:r>
        <w:t xml:space="preserve">Исполнение бюджета округа завершается 31 декабря, за исключением операций, указанных в пункте 2 статьи 242 Бюджетного кодекса Российской Федерации. </w:t>
      </w:r>
    </w:p>
    <w:p w:rsidR="00643483" w:rsidRDefault="003F7E33">
      <w:pPr>
        <w:ind w:right="0"/>
      </w:pPr>
      <w:r>
        <w:t xml:space="preserve">Завершение операций по исполнению бюджета округа в текущем финансовом году осуществляется в порядке, установленном финансовым  управлением Администрации  Локнянского округа  в соответствии с требованиями Бюджетного кодекса Российской Федерации. </w:t>
      </w:r>
    </w:p>
    <w:p w:rsidR="00643483" w:rsidRDefault="003F7E33">
      <w:pPr>
        <w:ind w:right="0"/>
        <w:rPr>
          <w:shd w:val="clear" w:color="auto" w:fill="FFFFFF"/>
        </w:rPr>
      </w:pPr>
      <w:proofErr w:type="gramStart"/>
      <w:r>
        <w:rPr>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643483" w:rsidRDefault="00643483">
      <w:pPr>
        <w:ind w:right="0"/>
        <w:rPr>
          <w:shd w:val="clear" w:color="auto" w:fill="FFFFFF"/>
        </w:rPr>
      </w:pPr>
    </w:p>
    <w:p w:rsidR="00643483" w:rsidRDefault="003F7E33">
      <w:pPr>
        <w:ind w:right="0"/>
        <w:rPr>
          <w:shd w:val="clear" w:color="auto" w:fill="FFFFFF"/>
        </w:rPr>
      </w:pPr>
      <w:r>
        <w:rPr>
          <w:shd w:val="clear" w:color="auto" w:fill="FFFFFF"/>
        </w:rPr>
        <w:t>ГЛАВА 5. ПОДГОТОВКА. РАССМОТРЕНИЕ И УТВЕРЖДЕНИЕ ОТЧЕТА ОБ ИСПОЛНЕНИИ БЮДЖЕТА</w:t>
      </w:r>
    </w:p>
    <w:p w:rsidR="00643483" w:rsidRDefault="00643483">
      <w:pPr>
        <w:ind w:right="0"/>
        <w:rPr>
          <w:shd w:val="clear" w:color="auto" w:fill="FFFFFF"/>
        </w:rPr>
      </w:pPr>
    </w:p>
    <w:p w:rsidR="00643483" w:rsidRDefault="003F7E33">
      <w:pPr>
        <w:ind w:right="0"/>
        <w:rPr>
          <w:shd w:val="clear" w:color="auto" w:fill="FFFFFF"/>
        </w:rPr>
      </w:pPr>
      <w:r>
        <w:rPr>
          <w:b/>
          <w:shd w:val="clear" w:color="auto" w:fill="FFFFFF"/>
        </w:rPr>
        <w:t>Статья 39.</w:t>
      </w:r>
      <w:r>
        <w:rPr>
          <w:shd w:val="clear" w:color="auto" w:fill="FFFFFF"/>
        </w:rPr>
        <w:t xml:space="preserve">      Составление бюджетной  отчетности</w:t>
      </w:r>
    </w:p>
    <w:p w:rsidR="00643483" w:rsidRDefault="003F7E33">
      <w:pPr>
        <w:ind w:right="0"/>
        <w:rPr>
          <w:shd w:val="clear" w:color="auto" w:fill="FFFFFF"/>
        </w:rPr>
      </w:pPr>
      <w:r>
        <w:rPr>
          <w:shd w:val="clear" w:color="auto" w:fill="FFFFFF"/>
        </w:rPr>
        <w:lastRenderedPageBreak/>
        <w:t>Бюджетную отчетность  муниципального округа  составляет финансовый  орган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финансового дефицита бюджета.</w:t>
      </w:r>
    </w:p>
    <w:p w:rsidR="00643483" w:rsidRDefault="003F7E33">
      <w:pPr>
        <w:ind w:right="0"/>
        <w:rPr>
          <w:shd w:val="clear" w:color="auto" w:fill="FFFFFF"/>
        </w:rPr>
      </w:pPr>
      <w:r>
        <w:rPr>
          <w:shd w:val="clear" w:color="auto" w:fill="FFFFFF"/>
        </w:rPr>
        <w:t xml:space="preserve">Отчет об исполнении бюджета  за первый  квартал, полугодие  и девять месяцев текущего финансового года </w:t>
      </w:r>
      <w:proofErr w:type="gramStart"/>
      <w:r>
        <w:rPr>
          <w:shd w:val="clear" w:color="auto" w:fill="FFFFFF"/>
        </w:rPr>
        <w:t>утверждается Администраций округа  направляется</w:t>
      </w:r>
      <w:proofErr w:type="gramEnd"/>
      <w:r>
        <w:rPr>
          <w:shd w:val="clear" w:color="auto" w:fill="FFFFFF"/>
        </w:rPr>
        <w:t xml:space="preserve"> в Собрание  депутатов и Счетную палату.</w:t>
      </w:r>
    </w:p>
    <w:p w:rsidR="00643483" w:rsidRDefault="003F7E33">
      <w:pPr>
        <w:ind w:right="0"/>
        <w:rPr>
          <w:shd w:val="clear" w:color="auto" w:fill="FFFFFF"/>
        </w:rPr>
      </w:pPr>
      <w:r>
        <w:rPr>
          <w:shd w:val="clear" w:color="auto" w:fill="FFFFFF"/>
        </w:rPr>
        <w:t>Годовой отчет об исполнении бюджета подлежит утверждению решением Собрания  депутатов.</w:t>
      </w:r>
    </w:p>
    <w:p w:rsidR="00643483" w:rsidRDefault="003F7E33">
      <w:pPr>
        <w:ind w:right="0"/>
        <w:rPr>
          <w:shd w:val="clear" w:color="auto" w:fill="FFFFFF"/>
        </w:rPr>
      </w:pPr>
      <w:r>
        <w:rPr>
          <w:shd w:val="clear" w:color="auto" w:fill="FFFFFF"/>
        </w:rPr>
        <w:t>В проекте решения об исполнении бюджета за отчетный год указывается общий  объем  доходов, расходов и дефицит (профицит) бюджета.</w:t>
      </w:r>
    </w:p>
    <w:p w:rsidR="00643483" w:rsidRDefault="003F7E33">
      <w:pPr>
        <w:ind w:right="0"/>
        <w:rPr>
          <w:shd w:val="clear" w:color="auto" w:fill="FFFFFF"/>
        </w:rPr>
      </w:pPr>
      <w:r>
        <w:rPr>
          <w:shd w:val="clear" w:color="auto" w:fill="FFFFFF"/>
        </w:rPr>
        <w:t>Отдельными  приложениями  указанный проект содержит следующие  показатели:</w:t>
      </w:r>
    </w:p>
    <w:p w:rsidR="00643483" w:rsidRDefault="003F7E33">
      <w:pPr>
        <w:ind w:right="0"/>
        <w:rPr>
          <w:shd w:val="clear" w:color="auto" w:fill="FFFFFF"/>
        </w:rPr>
      </w:pPr>
      <w:r>
        <w:rPr>
          <w:shd w:val="clear" w:color="auto" w:fill="FFFFFF"/>
        </w:rPr>
        <w:t>-доходы  бюджета  по кодам классификации доходов  бюджета;</w:t>
      </w:r>
    </w:p>
    <w:p w:rsidR="00643483" w:rsidRDefault="003F7E33">
      <w:pPr>
        <w:ind w:right="0"/>
        <w:rPr>
          <w:shd w:val="clear" w:color="auto" w:fill="FFFFFF"/>
        </w:rPr>
      </w:pPr>
      <w:r>
        <w:rPr>
          <w:shd w:val="clear" w:color="auto" w:fill="FFFFFF"/>
        </w:rPr>
        <w:t>-расходы бюджета по разделам и подразделам классификации расходов  бюджета;</w:t>
      </w:r>
    </w:p>
    <w:p w:rsidR="00643483" w:rsidRDefault="003F7E33">
      <w:pPr>
        <w:ind w:right="0"/>
        <w:rPr>
          <w:shd w:val="clear" w:color="auto" w:fill="FFFFFF"/>
        </w:rPr>
      </w:pPr>
      <w:r>
        <w:rPr>
          <w:shd w:val="clear" w:color="auto" w:fill="FFFFFF"/>
        </w:rPr>
        <w:t>-расходы бюджета по ведомственной  структуре расходов  бюджета;</w:t>
      </w:r>
    </w:p>
    <w:p w:rsidR="00643483" w:rsidRDefault="003F7E33">
      <w:pPr>
        <w:ind w:right="0"/>
        <w:rPr>
          <w:shd w:val="clear" w:color="auto" w:fill="FFFFFF"/>
        </w:rPr>
      </w:pPr>
      <w:r>
        <w:rPr>
          <w:shd w:val="clear" w:color="auto" w:fill="FFFFFF"/>
        </w:rPr>
        <w:t xml:space="preserve">-источники финансирования  дефицита  бюджета по кодам </w:t>
      </w:r>
      <w:proofErr w:type="gramStart"/>
      <w:r>
        <w:rPr>
          <w:shd w:val="clear" w:color="auto" w:fill="FFFFFF"/>
        </w:rPr>
        <w:t>классификации источников финансирования  дефицита  бюджета</w:t>
      </w:r>
      <w:proofErr w:type="gramEnd"/>
      <w:r>
        <w:rPr>
          <w:shd w:val="clear" w:color="auto" w:fill="FFFFFF"/>
        </w:rPr>
        <w:t>.</w:t>
      </w:r>
    </w:p>
    <w:p w:rsidR="00643483" w:rsidRDefault="003F7E33">
      <w:pPr>
        <w:ind w:right="0"/>
        <w:rPr>
          <w:shd w:val="clear" w:color="auto" w:fill="FFFFFF"/>
        </w:rPr>
      </w:pPr>
      <w:r>
        <w:rPr>
          <w:shd w:val="clear" w:color="auto" w:fill="FFFFFF"/>
        </w:rPr>
        <w:t>-  отчет об использовании ассигнований  резервного фонда;</w:t>
      </w:r>
    </w:p>
    <w:p w:rsidR="00643483" w:rsidRDefault="003F7E33">
      <w:pPr>
        <w:ind w:right="0"/>
        <w:rPr>
          <w:shd w:val="clear" w:color="auto" w:fill="FFFFFF"/>
        </w:rPr>
      </w:pPr>
      <w:r>
        <w:rPr>
          <w:shd w:val="clear" w:color="auto" w:fill="FFFFFF"/>
        </w:rPr>
        <w:t>- отчет о  выполнение программ муниципальных гарантий;</w:t>
      </w:r>
    </w:p>
    <w:p w:rsidR="00643483" w:rsidRDefault="003F7E33">
      <w:pPr>
        <w:ind w:right="0"/>
        <w:rPr>
          <w:shd w:val="clear" w:color="auto" w:fill="FFFFFF"/>
        </w:rPr>
      </w:pPr>
      <w:r>
        <w:rPr>
          <w:shd w:val="clear" w:color="auto" w:fill="FFFFFF"/>
        </w:rPr>
        <w:t>- отчет о выполнение муниципальных программ;</w:t>
      </w:r>
    </w:p>
    <w:p w:rsidR="00643483" w:rsidRDefault="003F7E33">
      <w:pPr>
        <w:ind w:right="0"/>
        <w:rPr>
          <w:shd w:val="clear" w:color="auto" w:fill="FFFFFF"/>
        </w:rPr>
      </w:pPr>
      <w:r>
        <w:rPr>
          <w:shd w:val="clear" w:color="auto" w:fill="FFFFFF"/>
        </w:rPr>
        <w:t>-отчет об использовании дорожного фонда;</w:t>
      </w:r>
    </w:p>
    <w:p w:rsidR="00643483" w:rsidRDefault="003F7E33">
      <w:pPr>
        <w:ind w:right="0"/>
        <w:rPr>
          <w:shd w:val="clear" w:color="auto" w:fill="FFFFFF"/>
        </w:rPr>
      </w:pPr>
      <w:r>
        <w:rPr>
          <w:shd w:val="clear" w:color="auto" w:fill="FFFFFF"/>
        </w:rPr>
        <w:t xml:space="preserve">-отчет о состоянии муниципального долга на начало и конец отчетного финансового года, а также  объем расходов  на обслуживание  муниципального долга в отчетном финансовом году. </w:t>
      </w:r>
    </w:p>
    <w:p w:rsidR="00643483" w:rsidRDefault="003F7E33">
      <w:pPr>
        <w:ind w:right="0"/>
        <w:rPr>
          <w:shd w:val="clear" w:color="auto" w:fill="FFFFFF"/>
        </w:rPr>
      </w:pPr>
      <w:r>
        <w:rPr>
          <w:shd w:val="clear" w:color="auto" w:fill="FFFFFF"/>
        </w:rPr>
        <w:t>Одновременно с годовым отчетом об исполнении бюджета в Собрание  депутатов Локнянского муниципального округа предоставляется пояснительная записка.</w:t>
      </w:r>
    </w:p>
    <w:p w:rsidR="00643483" w:rsidRDefault="00643483">
      <w:pPr>
        <w:ind w:right="0"/>
        <w:rPr>
          <w:shd w:val="clear" w:color="auto" w:fill="FFFFFF"/>
        </w:rPr>
      </w:pPr>
    </w:p>
    <w:p w:rsidR="00643483" w:rsidRDefault="003F7E33">
      <w:pPr>
        <w:ind w:right="0"/>
        <w:rPr>
          <w:shd w:val="clear" w:color="auto" w:fill="FFFFFF"/>
        </w:rPr>
      </w:pPr>
      <w:r>
        <w:rPr>
          <w:b/>
          <w:shd w:val="clear" w:color="auto" w:fill="FFFFFF"/>
        </w:rPr>
        <w:t>Статья 40.</w:t>
      </w:r>
      <w:r>
        <w:rPr>
          <w:shd w:val="clear" w:color="auto" w:fill="FFFFFF"/>
        </w:rPr>
        <w:t xml:space="preserve"> Внешняя проверка годового отчета  об исполнении бюджета  округа</w:t>
      </w:r>
    </w:p>
    <w:p w:rsidR="00643483" w:rsidRDefault="003F7E33">
      <w:pPr>
        <w:ind w:right="0"/>
      </w:pPr>
      <w:r>
        <w:t>Годовой отчет об исполнении бюджета муниципального округа до его утверждения  Собранием  депутатов Локнянского муниципального округа  подлежит внешней проверке, которая включает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финансового дефицита бюджета.</w:t>
      </w:r>
    </w:p>
    <w:p w:rsidR="00643483" w:rsidRDefault="003F7E33">
      <w:pPr>
        <w:ind w:right="0"/>
      </w:pPr>
      <w:r>
        <w:t>Администрация округа направляет не позднее 01 апреля текущего финансового года в Счетную палату Псковской  области годовой отчет об исполнении бюджета округа и иные документы, подлежащие представлению в Собрание депутатов  одновременно с годовым отчетом об исполнении бюджета округа.</w:t>
      </w:r>
    </w:p>
    <w:p w:rsidR="00643483" w:rsidRDefault="003F7E33">
      <w:pPr>
        <w:ind w:right="0"/>
        <w:rPr>
          <w:color w:val="000000"/>
          <w:shd w:val="clear" w:color="auto" w:fill="FFFFFF"/>
        </w:rPr>
      </w:pPr>
      <w:r>
        <w:t xml:space="preserve"> </w:t>
      </w:r>
      <w:r>
        <w:tab/>
        <w:t xml:space="preserve">С учётом данных внешней </w:t>
      </w:r>
      <w:proofErr w:type="gramStart"/>
      <w:r>
        <w:t>проверки годовой бюджетной отчетности главных администраторов средств бюджета округа</w:t>
      </w:r>
      <w:proofErr w:type="gramEnd"/>
      <w:r>
        <w:t xml:space="preserve"> Счетная палата округа готовит заключение на годовой отчет об исполнении бюджета округа в срок, не превышающий 1 месяца, и представляет его в Собрание  депутатов, а также направляет его в Администрацию округа.</w:t>
      </w:r>
    </w:p>
    <w:p w:rsidR="00643483" w:rsidRDefault="00643483">
      <w:pPr>
        <w:ind w:right="0"/>
      </w:pPr>
    </w:p>
    <w:p w:rsidR="00643483" w:rsidRDefault="003F7E33">
      <w:pPr>
        <w:ind w:right="0"/>
      </w:pPr>
      <w:r>
        <w:rPr>
          <w:b/>
        </w:rPr>
        <w:t>Статья  41.</w:t>
      </w:r>
      <w:r>
        <w:t>Рассмотрение  собранием  депутатов отчета  об исполнении бюджета  округа</w:t>
      </w:r>
    </w:p>
    <w:p w:rsidR="00643483" w:rsidRDefault="003F7E33">
      <w:pPr>
        <w:ind w:right="0"/>
      </w:pPr>
      <w:r>
        <w:t>Годовой отчет об исполнении  бюджета за отчетный финансовый год предоставляется  Администрацией в Собрание депутатов Локнянского муниципального  округа не позднее 01 мая текущего финансового год.</w:t>
      </w:r>
    </w:p>
    <w:p w:rsidR="00643483" w:rsidRDefault="003F7E33">
      <w:pPr>
        <w:ind w:right="0"/>
      </w:pPr>
      <w:r>
        <w:t xml:space="preserve">Одновременно с годовым отчетом об исполнении бюджета округа Администрацией округа представляются проект решения Собрания  депутатов об исполнении </w:t>
      </w:r>
      <w:r>
        <w:lastRenderedPageBreak/>
        <w:t>бюджета округа, иная бюджетная отчетность об исполнении бюджета округа, иные документы, предусмотренные бюджетным законодательством Российской Федерации.</w:t>
      </w:r>
    </w:p>
    <w:p w:rsidR="00643483" w:rsidRDefault="003F7E33">
      <w:pPr>
        <w:ind w:right="0"/>
      </w:pPr>
      <w:r>
        <w:t xml:space="preserve">По результатам рассмотрения годового отчета об исполнении бюджета округа Собрание депутатов  Локнянского муниципального округа  принимает решение об утверждении либо отклонении решения Собрания  депутатов  округа об исполнении бюджета округа. </w:t>
      </w:r>
    </w:p>
    <w:p w:rsidR="00643483" w:rsidRDefault="003F7E33">
      <w:pPr>
        <w:ind w:right="0"/>
        <w:rPr>
          <w:b/>
          <w:bCs/>
          <w:color w:val="000000"/>
          <w:shd w:val="clear" w:color="auto" w:fill="FFFFFF"/>
        </w:rPr>
      </w:pPr>
      <w:r>
        <w:t>В случае отклонения Собрание  решения об исполнении бюджета округа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643483" w:rsidRDefault="003F7E33">
      <w:pPr>
        <w:ind w:right="0"/>
        <w:rPr>
          <w:shd w:val="clear" w:color="auto" w:fill="FFFFFF"/>
        </w:rPr>
      </w:pPr>
      <w:r>
        <w:rPr>
          <w:shd w:val="clear" w:color="auto" w:fill="FFFFFF"/>
        </w:rPr>
        <w:t>Решение Собрания депутатов об исполнении бюджета подлежит официальному  опубликованию в соответствии с Бюджетным кодексом.</w:t>
      </w:r>
    </w:p>
    <w:p w:rsidR="00643483" w:rsidRDefault="00643483">
      <w:pPr>
        <w:ind w:right="0"/>
        <w:rPr>
          <w:shd w:val="clear" w:color="auto" w:fill="FFFFFF"/>
        </w:rPr>
      </w:pPr>
    </w:p>
    <w:p w:rsidR="00643483" w:rsidRDefault="003F7E33">
      <w:pPr>
        <w:ind w:right="0"/>
      </w:pPr>
      <w:r>
        <w:rPr>
          <w:b/>
        </w:rPr>
        <w:t>Статья 42.</w:t>
      </w:r>
      <w:r>
        <w:t xml:space="preserve">  Публичные слушания по проекту бюджета муниципального округа и отчета об исполнении бюджета округа</w:t>
      </w:r>
    </w:p>
    <w:p w:rsidR="00643483" w:rsidRDefault="003F7E33">
      <w:pPr>
        <w:ind w:right="0"/>
      </w:pPr>
      <w:proofErr w:type="gramStart"/>
      <w:r>
        <w:t>Публичные слушания по проекту решения Собрания  депутатов  Локнянского муниципального округа об утверждении бюджета округа на очередной финансовый год и на плановый период и годовому отчету об исполнении бюджета округа  (далее - публичные слушания) проводятся в целях информирования граждан, проживающих на территории Локнянского  муниципального округа, и выявления общественного мнения о решениях органов местного самоуправления Локнянского муниципального округа в сфере бюджетных правоотношений.</w:t>
      </w:r>
      <w:proofErr w:type="gramEnd"/>
    </w:p>
    <w:p w:rsidR="00643483" w:rsidRDefault="003F7E33">
      <w:pPr>
        <w:ind w:right="0"/>
      </w:pPr>
      <w:r>
        <w:t xml:space="preserve">Результаты публичных слушаний носят для органов местного самоуправления Локнянского муниципального округа рекомендательный характер. </w:t>
      </w:r>
    </w:p>
    <w:p w:rsidR="00643483" w:rsidRDefault="003F7E33">
      <w:pPr>
        <w:ind w:right="0"/>
      </w:pPr>
      <w:r>
        <w:t xml:space="preserve"> </w:t>
      </w:r>
      <w:r>
        <w:tab/>
        <w:t xml:space="preserve">Публичные слушания проводятся: </w:t>
      </w:r>
    </w:p>
    <w:p w:rsidR="00643483" w:rsidRDefault="003F7E33">
      <w:pPr>
        <w:ind w:right="0"/>
      </w:pPr>
      <w:r>
        <w:t>по проекту решения об утверждении бюджета округа</w:t>
      </w:r>
    </w:p>
    <w:p w:rsidR="00643483" w:rsidRDefault="003F7E33">
      <w:pPr>
        <w:ind w:right="0"/>
      </w:pPr>
      <w:r>
        <w:t xml:space="preserve"> - в период со дня внесения в Собрание депутатов Локнянского муниципального округа проекта решения об утверждении бюджета на очередной финансовый год и плановый период  до дня его рассмотрении Собранием депутатов; </w:t>
      </w:r>
    </w:p>
    <w:p w:rsidR="00643483" w:rsidRDefault="003F7E33">
      <w:pPr>
        <w:ind w:right="0"/>
      </w:pPr>
      <w:r>
        <w:t xml:space="preserve">-по годовому отчету об исполнении бюджета округа  в период со дня внесения </w:t>
      </w:r>
      <w:proofErr w:type="gramStart"/>
      <w:r>
        <w:t>в</w:t>
      </w:r>
      <w:proofErr w:type="gramEnd"/>
      <w:r>
        <w:t xml:space="preserve">       </w:t>
      </w:r>
    </w:p>
    <w:p w:rsidR="00643483" w:rsidRDefault="003F7E33">
      <w:pPr>
        <w:ind w:right="0"/>
        <w:rPr>
          <w:b/>
          <w:bCs/>
        </w:rPr>
      </w:pPr>
      <w:r>
        <w:t xml:space="preserve">          Собрание депутатов Локнянского муниципального  округа  проекта решения об утверждении годового отчета об исполнении бюджета округа до дня его рассмотрения Собранием депутатов Локнянского муниципального округа, но не ранее направления  счетной палатой Псковской  области  в Администрацию округа заключения на годовой отчет об исполнении бюджета.</w:t>
      </w:r>
    </w:p>
    <w:p w:rsidR="00643483" w:rsidRDefault="003F7E33">
      <w:pPr>
        <w:ind w:right="0"/>
      </w:pPr>
      <w:r>
        <w:t xml:space="preserve">В публичных слушаниях вправе принимать участие граждане, представители организаций, общественных объединений, осуществляющих деятельность на территории Локнянского муниципального округа, представители средств массовой информации, представители органов местного самоуправления муниципального округа, иные заинтересованные лица (далее - участники публичных слушаний). </w:t>
      </w:r>
    </w:p>
    <w:p w:rsidR="00643483" w:rsidRDefault="003F7E33">
      <w:pPr>
        <w:ind w:right="0"/>
      </w:pPr>
      <w:r>
        <w:t>Дата, время, место проведения публичных слушаний, а также лицо, ответственное за проведение публичных слушаний, устанавливаются правовым актом Администрации округа.</w:t>
      </w:r>
    </w:p>
    <w:p w:rsidR="00643483" w:rsidRDefault="003F7E33">
      <w:pPr>
        <w:ind w:right="0"/>
      </w:pPr>
      <w:r>
        <w:t xml:space="preserve">Проект решения об утверждении бюджета округа, годовой отчет об исполнении бюджета округа, правовой акт Администрации округа о назначении публичных слушаний публикуется в источнике официального опубликования и на официальном сайте Администрации Локнянского  муниципального округа в информационно-телекоммуникационной сети "Интернет" не </w:t>
      </w:r>
      <w:proofErr w:type="gramStart"/>
      <w:r>
        <w:t>позднее</w:t>
      </w:r>
      <w:proofErr w:type="gramEnd"/>
      <w:r>
        <w:t xml:space="preserve"> чем за десять календарных дней до дня проведения публичных слушаний.</w:t>
      </w:r>
    </w:p>
    <w:p w:rsidR="00643483" w:rsidRDefault="003F7E33">
      <w:pPr>
        <w:ind w:right="0"/>
      </w:pPr>
      <w:r>
        <w:lastRenderedPageBreak/>
        <w:t xml:space="preserve">Участники публичных слушаний не </w:t>
      </w:r>
      <w:proofErr w:type="gramStart"/>
      <w:r>
        <w:t>позднее</w:t>
      </w:r>
      <w:proofErr w:type="gramEnd"/>
      <w:r>
        <w:t xml:space="preserve"> чем за пять рабочих дня до дня проведения публичных слушаний вправе представить аргументированные предложения и замечания по проекту решения об утверждении бюджета округа, годовому отчету об исполнении бюджета округа. Участники публичных слушаний, желающие выступить на публичных слушаниях, не </w:t>
      </w:r>
      <w:proofErr w:type="gramStart"/>
      <w:r>
        <w:t>позднее</w:t>
      </w:r>
      <w:proofErr w:type="gramEnd"/>
      <w:r>
        <w:t xml:space="preserve"> чем за два рабочих дней до дня проведения публичных слушаний направляют заявку на выступление на публичных слушаниях (далее - заявка) в произвольной форме.</w:t>
      </w:r>
    </w:p>
    <w:p w:rsidR="00643483" w:rsidRDefault="003F7E33">
      <w:pPr>
        <w:ind w:right="0"/>
      </w:pPr>
      <w:r>
        <w:t xml:space="preserve"> </w:t>
      </w:r>
      <w:r>
        <w:tab/>
        <w:t>Предложения и замечания по проекту решения об утверждении бюджета округа, годовому отчету об исполнении бюджета округа, заявки направляются в письменном или электронном виде на почтовый адрес или адрес электронной почты, указанный в информационном сообщении о проведении публичных слушаний.</w:t>
      </w:r>
    </w:p>
    <w:p w:rsidR="00643483" w:rsidRDefault="003F7E33">
      <w:pPr>
        <w:ind w:right="0"/>
      </w:pPr>
      <w:r>
        <w:t xml:space="preserve"> </w:t>
      </w:r>
      <w:r>
        <w:tab/>
        <w:t xml:space="preserve">Председателем публичных слушаний является лицо, ответственное за проведение публичных слушаний, установленное правовым актом Администрации округа о назначении публичных слушаний. Председатель публичных слушаний: </w:t>
      </w:r>
    </w:p>
    <w:p w:rsidR="00643483" w:rsidRDefault="003F7E33">
      <w:pPr>
        <w:ind w:right="0"/>
      </w:pPr>
      <w:r>
        <w:t>- открывает и ведет публичные слушания;</w:t>
      </w:r>
    </w:p>
    <w:p w:rsidR="00643483" w:rsidRDefault="003F7E33">
      <w:pPr>
        <w:ind w:right="0"/>
      </w:pPr>
      <w:r>
        <w:t xml:space="preserve">- назначает секретаря публичных слушаний; </w:t>
      </w:r>
    </w:p>
    <w:p w:rsidR="00643483" w:rsidRDefault="003F7E33">
      <w:pPr>
        <w:ind w:right="0"/>
      </w:pPr>
      <w:r>
        <w:t>- предоставляет слово для докладов, выступлений и вопросов.</w:t>
      </w:r>
    </w:p>
    <w:p w:rsidR="00643483" w:rsidRDefault="003F7E33">
      <w:pPr>
        <w:ind w:right="0"/>
      </w:pPr>
      <w:r>
        <w:t xml:space="preserve"> Председатель публичных слушаний вправе:</w:t>
      </w:r>
    </w:p>
    <w:p w:rsidR="00643483" w:rsidRDefault="003F7E33">
      <w:pPr>
        <w:ind w:right="0"/>
      </w:pPr>
      <w:r>
        <w:t xml:space="preserve">-выступать по существу обсуждаемого вопроса, задавать вопросы докладчику, выступающему; </w:t>
      </w:r>
    </w:p>
    <w:p w:rsidR="00643483" w:rsidRDefault="003F7E33">
      <w:pPr>
        <w:ind w:right="0"/>
      </w:pPr>
      <w:r>
        <w:t>-</w:t>
      </w:r>
      <w:proofErr w:type="gramStart"/>
      <w:r>
        <w:t>призывать выступающего высказываться</w:t>
      </w:r>
      <w:proofErr w:type="gramEnd"/>
      <w:r>
        <w:t xml:space="preserve"> по существу обсуждаемого вопроса; </w:t>
      </w:r>
    </w:p>
    <w:p w:rsidR="00643483" w:rsidRDefault="003F7E33">
      <w:pPr>
        <w:ind w:right="0"/>
      </w:pPr>
      <w:proofErr w:type="gramStart"/>
      <w:r>
        <w:t xml:space="preserve">-прерывать выступление после предупреждения, сделанного выступающему, если тот вышел за рамки установленного времени. </w:t>
      </w:r>
      <w:proofErr w:type="gramEnd"/>
    </w:p>
    <w:p w:rsidR="00643483" w:rsidRDefault="003F7E33">
      <w:pPr>
        <w:ind w:right="0"/>
      </w:pPr>
      <w:r>
        <w:t xml:space="preserve"> Публичные слушания начинаются с доклада начальника финансового управления  Администрации Локнянского муниципального  округа.</w:t>
      </w:r>
    </w:p>
    <w:p w:rsidR="00643483" w:rsidRDefault="003F7E33">
      <w:pPr>
        <w:ind w:right="0"/>
      </w:pPr>
      <w:r>
        <w:t xml:space="preserve">Продолжительность </w:t>
      </w:r>
      <w:proofErr w:type="gramStart"/>
      <w:r>
        <w:t>доклада представителя начальника финансового управления Администрации</w:t>
      </w:r>
      <w:proofErr w:type="gramEnd"/>
      <w:r>
        <w:t xml:space="preserve"> Локнянского муниципального округа не должна превышать 20 минут.</w:t>
      </w:r>
    </w:p>
    <w:p w:rsidR="00643483" w:rsidRDefault="003F7E33">
      <w:pPr>
        <w:ind w:right="0"/>
      </w:pPr>
      <w:r>
        <w:t>По окончании доклада докладчик отвечает на вопросы участников публичных слушаний. В качестве содокладчиков могут выступать представители иных органов местного самоуправления Локнянского  муниципального округа, Счетной палаты Псковской  области, Собрания  депутатов  округа.</w:t>
      </w:r>
    </w:p>
    <w:p w:rsidR="00643483" w:rsidRDefault="003F7E33">
      <w:pPr>
        <w:ind w:right="0"/>
      </w:pPr>
      <w:r>
        <w:t xml:space="preserve">После ответов на вопросы предоставляется слово для выступления участникам публичных слушаний в порядке поступления заявок. </w:t>
      </w:r>
    </w:p>
    <w:p w:rsidR="00643483" w:rsidRDefault="003F7E33">
      <w:pPr>
        <w:ind w:right="0"/>
      </w:pPr>
      <w:r>
        <w:t>Продолжительность выступления участника публичных слушаний не должна превышать пяти минут.</w:t>
      </w:r>
    </w:p>
    <w:p w:rsidR="00643483" w:rsidRDefault="003F7E33">
      <w:pPr>
        <w:ind w:right="0"/>
      </w:pPr>
      <w:r>
        <w:t xml:space="preserve"> Доклады, выступления, вопросы на публичных </w:t>
      </w:r>
      <w:proofErr w:type="gramStart"/>
      <w:r>
        <w:t>слушаниях</w:t>
      </w:r>
      <w:proofErr w:type="gramEnd"/>
      <w:r>
        <w:t xml:space="preserve"> допускаются только после предоставления слова председателем публичных слушаний.</w:t>
      </w:r>
    </w:p>
    <w:p w:rsidR="00643483" w:rsidRDefault="003F7E33">
      <w:pPr>
        <w:ind w:right="0"/>
      </w:pPr>
      <w:r>
        <w:t xml:space="preserve">На публичных слушаниях секретарем публичных слушаний ведется протокол, в который заносятся сведения о ходе проведения публичных слушаний, озвученные на публичных слушаниях замечания, предложения и вопросы. </w:t>
      </w:r>
    </w:p>
    <w:p w:rsidR="00643483" w:rsidRDefault="003F7E33">
      <w:pPr>
        <w:ind w:right="0"/>
      </w:pPr>
      <w:r>
        <w:t xml:space="preserve">Протокол публичных слушаний подписывается председателем и секретарем публичных слушаний в течение пяти календарных дней после проведения публичных слушаний, но не </w:t>
      </w:r>
      <w:proofErr w:type="gramStart"/>
      <w:r>
        <w:t>позднее</w:t>
      </w:r>
      <w:proofErr w:type="gramEnd"/>
      <w:r>
        <w:t xml:space="preserve"> чем за пять календарных дней до рассмотрения Собранием депутатов проекта решения об утверждении бюджета на очередной финансовый год и плановый период, до рассмотрения Собранием депутатов округа  проекта решения об утверждении годового отчета об исполнении бюджета округа.</w:t>
      </w:r>
    </w:p>
    <w:p w:rsidR="00643483" w:rsidRDefault="003F7E33">
      <w:pPr>
        <w:ind w:right="0"/>
      </w:pPr>
      <w:r>
        <w:t xml:space="preserve">По результатам рассмотрения замечаний, предложений и вопросов, отраженных в протоколе публичных слушаний, в течение двух календарных дней со дня </w:t>
      </w:r>
      <w:r>
        <w:lastRenderedPageBreak/>
        <w:t>подписания протокола публичных слушаний оформляется итоговый документ публичных слушаний, который подписывается председателем публичных слушаний.</w:t>
      </w:r>
    </w:p>
    <w:p w:rsidR="00643483" w:rsidRDefault="003F7E33">
      <w:pPr>
        <w:ind w:right="0"/>
      </w:pPr>
      <w:r>
        <w:t>Итоговый документ публичных слушаний должен содержать:</w:t>
      </w:r>
    </w:p>
    <w:p w:rsidR="00643483" w:rsidRDefault="003F7E33">
      <w:pPr>
        <w:ind w:right="0"/>
      </w:pPr>
      <w:r>
        <w:t xml:space="preserve">- наименование проекта решения об утверждении бюджета или годового отчета об исполнении бюджета района, по которому проводились публичные слушания; </w:t>
      </w:r>
    </w:p>
    <w:p w:rsidR="00643483" w:rsidRDefault="003F7E33">
      <w:pPr>
        <w:ind w:right="0"/>
      </w:pPr>
      <w:r>
        <w:t xml:space="preserve">- дату и место проведения публичных слушаний; </w:t>
      </w:r>
    </w:p>
    <w:p w:rsidR="00643483" w:rsidRDefault="003F7E33">
      <w:pPr>
        <w:ind w:right="0"/>
      </w:pPr>
      <w:r>
        <w:t>- количество участников публичных слушаний;</w:t>
      </w:r>
    </w:p>
    <w:p w:rsidR="00643483" w:rsidRDefault="003F7E33">
      <w:pPr>
        <w:ind w:right="0"/>
      </w:pPr>
      <w:r>
        <w:t>- предложения, замечания, рекомендации, высказанные участниками публичных слушаний;</w:t>
      </w:r>
    </w:p>
    <w:p w:rsidR="00643483" w:rsidRDefault="003F7E33">
      <w:pPr>
        <w:ind w:right="0"/>
      </w:pPr>
      <w:r>
        <w:t>-результат рассмотрения Администрацией муниципального округа предложений, замечаний, рекомендаций, высказанных участниками публичных слушаний.</w:t>
      </w:r>
    </w:p>
    <w:p w:rsidR="00643483" w:rsidRDefault="003F7E33">
      <w:pPr>
        <w:ind w:right="0"/>
      </w:pPr>
      <w:r>
        <w:t xml:space="preserve"> </w:t>
      </w:r>
      <w:r>
        <w:tab/>
        <w:t>Итоговый документ публичных слушаний публикуется в источнике официального опубликования и размещается на официальном сайте Администрации Локнянского муниципального округа  в информационно-телекоммуникационной сети "Интернет».</w:t>
      </w:r>
    </w:p>
    <w:p w:rsidR="00643483" w:rsidRDefault="00643483">
      <w:pPr>
        <w:ind w:right="0"/>
      </w:pPr>
    </w:p>
    <w:p w:rsidR="00643483" w:rsidRDefault="003F7E33">
      <w:pPr>
        <w:pStyle w:val="af"/>
        <w:spacing w:before="0" w:beforeAutospacing="0" w:after="0" w:afterAutospacing="0"/>
        <w:ind w:right="0"/>
      </w:pPr>
      <w:r>
        <w:t xml:space="preserve">                    ГЛАВА 6. </w:t>
      </w:r>
      <w:proofErr w:type="gramStart"/>
      <w:r>
        <w:t>КОНТРОЛЬ ЗА</w:t>
      </w:r>
      <w:proofErr w:type="gramEnd"/>
      <w:r>
        <w:t xml:space="preserve"> ИСПОЛНЕНИЕМ  БЮДЖЕТА ОКРУГА</w:t>
      </w:r>
    </w:p>
    <w:p w:rsidR="00643483" w:rsidRDefault="003F7E33">
      <w:pPr>
        <w:pStyle w:val="af"/>
        <w:spacing w:before="0" w:beforeAutospacing="0" w:after="0" w:afterAutospacing="0"/>
        <w:ind w:right="0"/>
      </w:pPr>
      <w:r>
        <w:rPr>
          <w:b/>
        </w:rPr>
        <w:t xml:space="preserve">Статья 43. </w:t>
      </w:r>
      <w:r>
        <w:t>Внешний и внутренний  финансовый контроль</w:t>
      </w:r>
    </w:p>
    <w:p w:rsidR="00643483" w:rsidRDefault="003F7E33">
      <w:pPr>
        <w:pStyle w:val="ConsPlusNormal"/>
        <w:ind w:firstLine="540"/>
        <w:jc w:val="both"/>
        <w:rPr>
          <w:sz w:val="26"/>
          <w:szCs w:val="26"/>
        </w:rPr>
      </w:pPr>
      <w:r>
        <w:rPr>
          <w:sz w:val="26"/>
          <w:szCs w:val="26"/>
        </w:rPr>
        <w:t>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а также соблюдения условий муниципальных контрактов, договоров (соглашений) о предоставлении средств из бюджета.</w:t>
      </w:r>
    </w:p>
    <w:p w:rsidR="00643483" w:rsidRDefault="003F7E33">
      <w:pPr>
        <w:pStyle w:val="ConsPlusNormal"/>
        <w:ind w:firstLine="540"/>
        <w:jc w:val="both"/>
        <w:rPr>
          <w:sz w:val="26"/>
          <w:szCs w:val="26"/>
        </w:rPr>
      </w:pPr>
      <w:r>
        <w:rPr>
          <w:sz w:val="26"/>
          <w:szCs w:val="26"/>
        </w:rPr>
        <w:t>Внешний муниципальный финансовый контроль является контрольной деятельностью Счетной палаты Псковской области. Внешний муниципальный финансовый контроль в сфере бюджетных правоотношений осуществляется Счетной палатой Псковской области.</w:t>
      </w:r>
    </w:p>
    <w:p w:rsidR="00643483" w:rsidRDefault="003F7E33">
      <w:pPr>
        <w:pStyle w:val="ConsPlusNormal"/>
        <w:ind w:firstLine="540"/>
        <w:jc w:val="both"/>
        <w:rPr>
          <w:sz w:val="26"/>
          <w:szCs w:val="26"/>
        </w:rPr>
      </w:pPr>
      <w:r>
        <w:rPr>
          <w:sz w:val="26"/>
          <w:szCs w:val="26"/>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43483" w:rsidRDefault="003F7E33">
      <w:pPr>
        <w:pStyle w:val="ConsPlusNormal"/>
        <w:ind w:firstLine="540"/>
        <w:jc w:val="both"/>
        <w:rPr>
          <w:sz w:val="26"/>
          <w:szCs w:val="26"/>
        </w:rPr>
      </w:pPr>
      <w:proofErr w:type="gramStart"/>
      <w:r>
        <w:rPr>
          <w:sz w:val="26"/>
          <w:szCs w:val="26"/>
        </w:rPr>
        <w:t>Главные распорядители, распорядители, получатели средств бюджета округа, главные администраторы (администраторы) доходов бюджета округа, главные администраторы (администраторы) источников финансирования дефицита бюджета округа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roofErr w:type="gramEnd"/>
    </w:p>
    <w:p w:rsidR="00643483" w:rsidRDefault="003F7E33">
      <w:pPr>
        <w:pStyle w:val="ConsPlusNormal"/>
        <w:ind w:firstLine="540"/>
        <w:jc w:val="both"/>
        <w:rPr>
          <w:sz w:val="26"/>
          <w:szCs w:val="26"/>
        </w:rPr>
      </w:pPr>
      <w:r>
        <w:rPr>
          <w:sz w:val="26"/>
          <w:szCs w:val="26"/>
        </w:rPr>
        <w:t xml:space="preserve">Основы  финансового контроля должны содержать: </w:t>
      </w:r>
    </w:p>
    <w:p w:rsidR="00643483" w:rsidRDefault="003F7E33">
      <w:pPr>
        <w:pStyle w:val="ConsPlusNormal"/>
        <w:ind w:firstLine="540"/>
        <w:jc w:val="both"/>
        <w:rPr>
          <w:sz w:val="26"/>
          <w:szCs w:val="26"/>
        </w:rPr>
      </w:pPr>
      <w:r>
        <w:rPr>
          <w:sz w:val="26"/>
          <w:szCs w:val="26"/>
        </w:rPr>
        <w:t xml:space="preserve">- принципы контрольной деятельности органов внутреннего муниципального финансового контроля; </w:t>
      </w:r>
    </w:p>
    <w:p w:rsidR="00643483" w:rsidRDefault="003F7E33">
      <w:pPr>
        <w:pStyle w:val="ConsPlusNormal"/>
        <w:ind w:firstLine="540"/>
        <w:jc w:val="both"/>
        <w:rPr>
          <w:sz w:val="26"/>
          <w:szCs w:val="26"/>
        </w:rPr>
      </w:pPr>
      <w:r>
        <w:rPr>
          <w:sz w:val="26"/>
          <w:szCs w:val="26"/>
        </w:rPr>
        <w:t>- права и обязанности должностных лиц органов внутреннего  контроля, в том числе в части назначения (организации) проведения экспертиз;</w:t>
      </w:r>
    </w:p>
    <w:p w:rsidR="00643483" w:rsidRDefault="003F7E33">
      <w:pPr>
        <w:pStyle w:val="ConsPlusNormal"/>
        <w:ind w:firstLine="540"/>
        <w:jc w:val="both"/>
        <w:rPr>
          <w:sz w:val="26"/>
          <w:szCs w:val="26"/>
        </w:rPr>
      </w:pPr>
      <w:r>
        <w:rPr>
          <w:sz w:val="26"/>
          <w:szCs w:val="26"/>
        </w:rPr>
        <w:t>- 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643483" w:rsidRDefault="003F7E33">
      <w:pPr>
        <w:pStyle w:val="ConsPlusNormal"/>
        <w:ind w:firstLine="540"/>
        <w:jc w:val="both"/>
        <w:rPr>
          <w:sz w:val="26"/>
          <w:szCs w:val="26"/>
        </w:rPr>
      </w:pPr>
      <w:r>
        <w:rPr>
          <w:sz w:val="26"/>
          <w:szCs w:val="26"/>
        </w:rPr>
        <w:t xml:space="preserve">- 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 </w:t>
      </w:r>
    </w:p>
    <w:p w:rsidR="00643483" w:rsidRDefault="003F7E33">
      <w:pPr>
        <w:pStyle w:val="ConsPlusNormal"/>
        <w:ind w:firstLine="540"/>
        <w:jc w:val="both"/>
        <w:rPr>
          <w:sz w:val="26"/>
          <w:szCs w:val="26"/>
        </w:rPr>
      </w:pPr>
      <w:r>
        <w:rPr>
          <w:sz w:val="26"/>
          <w:szCs w:val="26"/>
        </w:rPr>
        <w:t xml:space="preserve">- правила составления отчетности о результатах контрольной деятельности </w:t>
      </w:r>
      <w:r>
        <w:rPr>
          <w:sz w:val="26"/>
          <w:szCs w:val="26"/>
        </w:rPr>
        <w:lastRenderedPageBreak/>
        <w:t xml:space="preserve">органов внутреннего муниципального финансового контроля; </w:t>
      </w:r>
    </w:p>
    <w:p w:rsidR="00643483" w:rsidRDefault="003F7E33">
      <w:pPr>
        <w:pStyle w:val="ConsPlusNormal"/>
        <w:ind w:firstLine="540"/>
        <w:jc w:val="both"/>
        <w:rPr>
          <w:sz w:val="26"/>
          <w:szCs w:val="26"/>
        </w:rPr>
      </w:pPr>
      <w:r>
        <w:rPr>
          <w:sz w:val="26"/>
          <w:szCs w:val="26"/>
        </w:rPr>
        <w:t xml:space="preserve">-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p>
    <w:p w:rsidR="00643483" w:rsidRDefault="003F7E33">
      <w:pPr>
        <w:pStyle w:val="ConsPlusNormal"/>
        <w:ind w:firstLine="540"/>
        <w:jc w:val="both"/>
        <w:rPr>
          <w:sz w:val="26"/>
          <w:szCs w:val="26"/>
        </w:rPr>
      </w:pPr>
      <w:r>
        <w:rPr>
          <w:sz w:val="26"/>
          <w:szCs w:val="26"/>
        </w:rPr>
        <w:t xml:space="preserve">- иные положения, необходимые для осуществления полномочий по внутреннему муниципальному финансовому контролю. </w:t>
      </w:r>
    </w:p>
    <w:p w:rsidR="00643483" w:rsidRDefault="003F7E33">
      <w:pPr>
        <w:pStyle w:val="ConsPlusNormal"/>
        <w:ind w:firstLine="540"/>
        <w:jc w:val="both"/>
        <w:rPr>
          <w:sz w:val="26"/>
          <w:szCs w:val="26"/>
        </w:rPr>
      </w:pPr>
      <w:r>
        <w:rPr>
          <w:sz w:val="26"/>
          <w:szCs w:val="26"/>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643483" w:rsidRDefault="00643483">
      <w:pPr>
        <w:ind w:right="0"/>
      </w:pPr>
    </w:p>
    <w:p w:rsidR="00643483" w:rsidRDefault="003F7E33">
      <w:pPr>
        <w:pStyle w:val="ConsPlusTitle"/>
        <w:jc w:val="both"/>
        <w:outlineLvl w:val="2"/>
        <w:rPr>
          <w:rFonts w:ascii="Times New Roman" w:hAnsi="Times New Roman"/>
          <w:b w:val="0"/>
          <w:sz w:val="26"/>
          <w:szCs w:val="26"/>
        </w:rPr>
      </w:pPr>
      <w:r>
        <w:rPr>
          <w:rFonts w:ascii="Times New Roman" w:hAnsi="Times New Roman"/>
          <w:sz w:val="26"/>
          <w:szCs w:val="26"/>
        </w:rPr>
        <w:t xml:space="preserve">Статья 44. </w:t>
      </w:r>
      <w:r>
        <w:rPr>
          <w:rFonts w:ascii="Times New Roman" w:hAnsi="Times New Roman"/>
          <w:b w:val="0"/>
          <w:sz w:val="26"/>
          <w:szCs w:val="26"/>
        </w:rPr>
        <w:t xml:space="preserve">Реестр  расходных обязательств </w:t>
      </w:r>
    </w:p>
    <w:p w:rsidR="00643483" w:rsidRDefault="003F7E33">
      <w:pPr>
        <w:pStyle w:val="ConsPlusNormal"/>
        <w:ind w:firstLine="540"/>
        <w:jc w:val="both"/>
        <w:rPr>
          <w:sz w:val="26"/>
          <w:szCs w:val="26"/>
        </w:rPr>
      </w:pPr>
      <w:r>
        <w:rPr>
          <w:sz w:val="26"/>
          <w:szCs w:val="26"/>
        </w:rPr>
        <w:t xml:space="preserve">1. </w:t>
      </w:r>
      <w:proofErr w:type="gramStart"/>
      <w:r>
        <w:rPr>
          <w:sz w:val="26"/>
          <w:szCs w:val="26"/>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Pr>
          <w:sz w:val="26"/>
          <w:szCs w:val="26"/>
        </w:rPr>
        <w:t xml:space="preserve"> реестр обязательств.</w:t>
      </w:r>
    </w:p>
    <w:p w:rsidR="00643483" w:rsidRDefault="003F7E33">
      <w:pPr>
        <w:pStyle w:val="ConsPlusNormal"/>
        <w:ind w:firstLine="540"/>
        <w:jc w:val="both"/>
        <w:rPr>
          <w:sz w:val="26"/>
          <w:szCs w:val="26"/>
        </w:rPr>
      </w:pPr>
      <w:r>
        <w:rPr>
          <w:sz w:val="26"/>
          <w:szCs w:val="26"/>
        </w:rPr>
        <w:t>2. Реестр расходных обязательств муниципального образования ведется в порядке, установленном Администрацией округа.</w:t>
      </w:r>
    </w:p>
    <w:p w:rsidR="00643483" w:rsidRDefault="003F7E33">
      <w:pPr>
        <w:pStyle w:val="ConsPlusNormal"/>
        <w:ind w:firstLine="540"/>
        <w:jc w:val="both"/>
        <w:rPr>
          <w:sz w:val="26"/>
          <w:szCs w:val="26"/>
        </w:rPr>
      </w:pPr>
      <w:r>
        <w:rPr>
          <w:sz w:val="26"/>
          <w:szCs w:val="26"/>
        </w:rPr>
        <w:t>3. Реестр расходных обязатель</w:t>
      </w:r>
      <w:proofErr w:type="gramStart"/>
      <w:r>
        <w:rPr>
          <w:sz w:val="26"/>
          <w:szCs w:val="26"/>
        </w:rPr>
        <w:t>ств пр</w:t>
      </w:r>
      <w:proofErr w:type="gramEnd"/>
      <w:r>
        <w:rPr>
          <w:sz w:val="26"/>
          <w:szCs w:val="26"/>
        </w:rPr>
        <w:t>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sectPr w:rsidR="00643483" w:rsidSect="007C274F">
      <w:pgSz w:w="11906" w:h="16838"/>
      <w:pgMar w:top="993" w:right="850" w:bottom="851" w:left="1560" w:header="708" w:footer="2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23A89"/>
    <w:multiLevelType w:val="singleLevel"/>
    <w:tmpl w:val="ECC23A8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CE"/>
    <w:rsid w:val="0000068C"/>
    <w:rsid w:val="00004B52"/>
    <w:rsid w:val="00005655"/>
    <w:rsid w:val="00023594"/>
    <w:rsid w:val="0002443D"/>
    <w:rsid w:val="000309FD"/>
    <w:rsid w:val="0003194B"/>
    <w:rsid w:val="00032D63"/>
    <w:rsid w:val="00053476"/>
    <w:rsid w:val="00060597"/>
    <w:rsid w:val="00062B1A"/>
    <w:rsid w:val="00065E9E"/>
    <w:rsid w:val="000734A7"/>
    <w:rsid w:val="000768CF"/>
    <w:rsid w:val="000872BC"/>
    <w:rsid w:val="00090375"/>
    <w:rsid w:val="00092936"/>
    <w:rsid w:val="00092A07"/>
    <w:rsid w:val="00094E7A"/>
    <w:rsid w:val="000A12EA"/>
    <w:rsid w:val="000A14C7"/>
    <w:rsid w:val="000A3365"/>
    <w:rsid w:val="000A549F"/>
    <w:rsid w:val="000B5852"/>
    <w:rsid w:val="000C535A"/>
    <w:rsid w:val="000D1BAD"/>
    <w:rsid w:val="000D74F5"/>
    <w:rsid w:val="000E1760"/>
    <w:rsid w:val="000F4F21"/>
    <w:rsid w:val="000F52F2"/>
    <w:rsid w:val="00121404"/>
    <w:rsid w:val="00123706"/>
    <w:rsid w:val="00147EB2"/>
    <w:rsid w:val="00161801"/>
    <w:rsid w:val="00162EC5"/>
    <w:rsid w:val="00162FAE"/>
    <w:rsid w:val="00167C29"/>
    <w:rsid w:val="001747E5"/>
    <w:rsid w:val="00176E23"/>
    <w:rsid w:val="0019360B"/>
    <w:rsid w:val="00195118"/>
    <w:rsid w:val="001A1C74"/>
    <w:rsid w:val="001A4B83"/>
    <w:rsid w:val="001B13CE"/>
    <w:rsid w:val="001D1DF1"/>
    <w:rsid w:val="001D40EC"/>
    <w:rsid w:val="001E4581"/>
    <w:rsid w:val="001E51F6"/>
    <w:rsid w:val="001F1364"/>
    <w:rsid w:val="001F4EF2"/>
    <w:rsid w:val="001F6F59"/>
    <w:rsid w:val="00201C9A"/>
    <w:rsid w:val="0021033D"/>
    <w:rsid w:val="0021166D"/>
    <w:rsid w:val="0021339F"/>
    <w:rsid w:val="00224C92"/>
    <w:rsid w:val="0023088D"/>
    <w:rsid w:val="0024419F"/>
    <w:rsid w:val="0024713E"/>
    <w:rsid w:val="00247253"/>
    <w:rsid w:val="00253A61"/>
    <w:rsid w:val="0025452E"/>
    <w:rsid w:val="00262C1B"/>
    <w:rsid w:val="002704E3"/>
    <w:rsid w:val="002706F5"/>
    <w:rsid w:val="00271D65"/>
    <w:rsid w:val="00281EB8"/>
    <w:rsid w:val="00282411"/>
    <w:rsid w:val="00284BE1"/>
    <w:rsid w:val="002B3D33"/>
    <w:rsid w:val="002C0821"/>
    <w:rsid w:val="002E7238"/>
    <w:rsid w:val="002F3DB5"/>
    <w:rsid w:val="002F3EAC"/>
    <w:rsid w:val="00310B80"/>
    <w:rsid w:val="003114E0"/>
    <w:rsid w:val="0031189B"/>
    <w:rsid w:val="003361DA"/>
    <w:rsid w:val="00337ED6"/>
    <w:rsid w:val="00341EFE"/>
    <w:rsid w:val="00343829"/>
    <w:rsid w:val="003459D6"/>
    <w:rsid w:val="003503AF"/>
    <w:rsid w:val="00355B14"/>
    <w:rsid w:val="00364455"/>
    <w:rsid w:val="003703A7"/>
    <w:rsid w:val="0038112C"/>
    <w:rsid w:val="003848E0"/>
    <w:rsid w:val="00384FCC"/>
    <w:rsid w:val="00395862"/>
    <w:rsid w:val="003A5D27"/>
    <w:rsid w:val="003C2E4D"/>
    <w:rsid w:val="003D7B57"/>
    <w:rsid w:val="003E70D5"/>
    <w:rsid w:val="003F7E33"/>
    <w:rsid w:val="004253A6"/>
    <w:rsid w:val="00425505"/>
    <w:rsid w:val="004278D7"/>
    <w:rsid w:val="00435764"/>
    <w:rsid w:val="0044302D"/>
    <w:rsid w:val="00446EE3"/>
    <w:rsid w:val="00452963"/>
    <w:rsid w:val="00455DCD"/>
    <w:rsid w:val="00456A8B"/>
    <w:rsid w:val="0046602A"/>
    <w:rsid w:val="00470711"/>
    <w:rsid w:val="00471DBB"/>
    <w:rsid w:val="0047688E"/>
    <w:rsid w:val="0048201A"/>
    <w:rsid w:val="00487B36"/>
    <w:rsid w:val="0049407B"/>
    <w:rsid w:val="0049613C"/>
    <w:rsid w:val="004A2E7A"/>
    <w:rsid w:val="004A4698"/>
    <w:rsid w:val="004A5C76"/>
    <w:rsid w:val="004A7A24"/>
    <w:rsid w:val="004B2154"/>
    <w:rsid w:val="004C1ACC"/>
    <w:rsid w:val="004C4B52"/>
    <w:rsid w:val="004C73EE"/>
    <w:rsid w:val="004D019D"/>
    <w:rsid w:val="004D0377"/>
    <w:rsid w:val="004D0DE2"/>
    <w:rsid w:val="004D64D3"/>
    <w:rsid w:val="004D6765"/>
    <w:rsid w:val="004F244F"/>
    <w:rsid w:val="0050038C"/>
    <w:rsid w:val="0050241B"/>
    <w:rsid w:val="00513732"/>
    <w:rsid w:val="00513DF3"/>
    <w:rsid w:val="00517F7B"/>
    <w:rsid w:val="0052607B"/>
    <w:rsid w:val="005327A1"/>
    <w:rsid w:val="0053747C"/>
    <w:rsid w:val="00556786"/>
    <w:rsid w:val="00561D3B"/>
    <w:rsid w:val="005638DD"/>
    <w:rsid w:val="00567958"/>
    <w:rsid w:val="00571EA2"/>
    <w:rsid w:val="00577157"/>
    <w:rsid w:val="00582B9A"/>
    <w:rsid w:val="005836A3"/>
    <w:rsid w:val="00586690"/>
    <w:rsid w:val="00590AF4"/>
    <w:rsid w:val="00593CCC"/>
    <w:rsid w:val="0059787A"/>
    <w:rsid w:val="005A4E3E"/>
    <w:rsid w:val="005B03DB"/>
    <w:rsid w:val="005B2B4A"/>
    <w:rsid w:val="005D5F8B"/>
    <w:rsid w:val="005D78EB"/>
    <w:rsid w:val="005E50E9"/>
    <w:rsid w:val="005F2772"/>
    <w:rsid w:val="00606871"/>
    <w:rsid w:val="00612401"/>
    <w:rsid w:val="00613186"/>
    <w:rsid w:val="00616DBD"/>
    <w:rsid w:val="00620F4E"/>
    <w:rsid w:val="00624E6A"/>
    <w:rsid w:val="00633D1D"/>
    <w:rsid w:val="00643483"/>
    <w:rsid w:val="00670351"/>
    <w:rsid w:val="00690DB3"/>
    <w:rsid w:val="006A0DD4"/>
    <w:rsid w:val="006E3B87"/>
    <w:rsid w:val="006F453D"/>
    <w:rsid w:val="006F67E9"/>
    <w:rsid w:val="00700A2D"/>
    <w:rsid w:val="00701C22"/>
    <w:rsid w:val="007125E2"/>
    <w:rsid w:val="007142F6"/>
    <w:rsid w:val="0073072A"/>
    <w:rsid w:val="00734F02"/>
    <w:rsid w:val="0073695F"/>
    <w:rsid w:val="00737D5A"/>
    <w:rsid w:val="0075204E"/>
    <w:rsid w:val="00756CDE"/>
    <w:rsid w:val="00760AF0"/>
    <w:rsid w:val="00780A25"/>
    <w:rsid w:val="00795D0C"/>
    <w:rsid w:val="007A0BD0"/>
    <w:rsid w:val="007A74EE"/>
    <w:rsid w:val="007B221D"/>
    <w:rsid w:val="007B266E"/>
    <w:rsid w:val="007C0D04"/>
    <w:rsid w:val="007C13C4"/>
    <w:rsid w:val="007C274F"/>
    <w:rsid w:val="007D0032"/>
    <w:rsid w:val="007D6739"/>
    <w:rsid w:val="007F0A81"/>
    <w:rsid w:val="007F2379"/>
    <w:rsid w:val="007F40A4"/>
    <w:rsid w:val="00800550"/>
    <w:rsid w:val="008056D1"/>
    <w:rsid w:val="00810323"/>
    <w:rsid w:val="00814FD9"/>
    <w:rsid w:val="0081666F"/>
    <w:rsid w:val="008206CC"/>
    <w:rsid w:val="00835596"/>
    <w:rsid w:val="00835F72"/>
    <w:rsid w:val="00852EBE"/>
    <w:rsid w:val="008556FF"/>
    <w:rsid w:val="00856EEC"/>
    <w:rsid w:val="00862421"/>
    <w:rsid w:val="008736D3"/>
    <w:rsid w:val="0089488F"/>
    <w:rsid w:val="00895D91"/>
    <w:rsid w:val="00897D91"/>
    <w:rsid w:val="008B6C5E"/>
    <w:rsid w:val="008E74E7"/>
    <w:rsid w:val="008F4DFB"/>
    <w:rsid w:val="00905C32"/>
    <w:rsid w:val="009130A8"/>
    <w:rsid w:val="009154A3"/>
    <w:rsid w:val="009155CD"/>
    <w:rsid w:val="009325CE"/>
    <w:rsid w:val="00933502"/>
    <w:rsid w:val="00941809"/>
    <w:rsid w:val="00946F6C"/>
    <w:rsid w:val="00953CEF"/>
    <w:rsid w:val="0095440D"/>
    <w:rsid w:val="009545AA"/>
    <w:rsid w:val="00965AFB"/>
    <w:rsid w:val="00971113"/>
    <w:rsid w:val="00972B82"/>
    <w:rsid w:val="009731C1"/>
    <w:rsid w:val="009936A3"/>
    <w:rsid w:val="009A37EA"/>
    <w:rsid w:val="009A7D82"/>
    <w:rsid w:val="009B71D8"/>
    <w:rsid w:val="009D0B69"/>
    <w:rsid w:val="009D20E9"/>
    <w:rsid w:val="009D6E23"/>
    <w:rsid w:val="009E6ADA"/>
    <w:rsid w:val="009F109A"/>
    <w:rsid w:val="009F2FDF"/>
    <w:rsid w:val="00A01334"/>
    <w:rsid w:val="00A157E3"/>
    <w:rsid w:val="00A2003C"/>
    <w:rsid w:val="00A223E8"/>
    <w:rsid w:val="00A23A2F"/>
    <w:rsid w:val="00A26222"/>
    <w:rsid w:val="00A30307"/>
    <w:rsid w:val="00A30687"/>
    <w:rsid w:val="00A533E0"/>
    <w:rsid w:val="00A56408"/>
    <w:rsid w:val="00A63CDE"/>
    <w:rsid w:val="00A71D77"/>
    <w:rsid w:val="00A838F1"/>
    <w:rsid w:val="00A86D4E"/>
    <w:rsid w:val="00AA7A06"/>
    <w:rsid w:val="00AB7678"/>
    <w:rsid w:val="00AC289B"/>
    <w:rsid w:val="00AC4539"/>
    <w:rsid w:val="00AD12EA"/>
    <w:rsid w:val="00AE0205"/>
    <w:rsid w:val="00AF5839"/>
    <w:rsid w:val="00B00066"/>
    <w:rsid w:val="00B052CE"/>
    <w:rsid w:val="00B15B5E"/>
    <w:rsid w:val="00B206A4"/>
    <w:rsid w:val="00B260FF"/>
    <w:rsid w:val="00B33676"/>
    <w:rsid w:val="00B34B3E"/>
    <w:rsid w:val="00B35E31"/>
    <w:rsid w:val="00B678CD"/>
    <w:rsid w:val="00B84746"/>
    <w:rsid w:val="00B85677"/>
    <w:rsid w:val="00B877D8"/>
    <w:rsid w:val="00B927A6"/>
    <w:rsid w:val="00B97645"/>
    <w:rsid w:val="00BA622E"/>
    <w:rsid w:val="00BB1999"/>
    <w:rsid w:val="00BC7385"/>
    <w:rsid w:val="00BD05F7"/>
    <w:rsid w:val="00BF3991"/>
    <w:rsid w:val="00C04463"/>
    <w:rsid w:val="00C115D8"/>
    <w:rsid w:val="00C20326"/>
    <w:rsid w:val="00C22A9A"/>
    <w:rsid w:val="00C3494F"/>
    <w:rsid w:val="00C41E2B"/>
    <w:rsid w:val="00C47C0B"/>
    <w:rsid w:val="00C50485"/>
    <w:rsid w:val="00C53523"/>
    <w:rsid w:val="00C56630"/>
    <w:rsid w:val="00C65021"/>
    <w:rsid w:val="00C73FCB"/>
    <w:rsid w:val="00C76B34"/>
    <w:rsid w:val="00C86B14"/>
    <w:rsid w:val="00C95427"/>
    <w:rsid w:val="00C958D8"/>
    <w:rsid w:val="00CA1364"/>
    <w:rsid w:val="00CC3E7C"/>
    <w:rsid w:val="00CC50FC"/>
    <w:rsid w:val="00CD0556"/>
    <w:rsid w:val="00CD479F"/>
    <w:rsid w:val="00CE0E34"/>
    <w:rsid w:val="00CE11B1"/>
    <w:rsid w:val="00CF17A0"/>
    <w:rsid w:val="00D10C90"/>
    <w:rsid w:val="00D27D0D"/>
    <w:rsid w:val="00D27DE0"/>
    <w:rsid w:val="00D37D74"/>
    <w:rsid w:val="00D45586"/>
    <w:rsid w:val="00D508F2"/>
    <w:rsid w:val="00D66D77"/>
    <w:rsid w:val="00D738C9"/>
    <w:rsid w:val="00D755B3"/>
    <w:rsid w:val="00D92DED"/>
    <w:rsid w:val="00DA787F"/>
    <w:rsid w:val="00DB5D3F"/>
    <w:rsid w:val="00DB5DFF"/>
    <w:rsid w:val="00DB6534"/>
    <w:rsid w:val="00DC0B42"/>
    <w:rsid w:val="00DC7B7D"/>
    <w:rsid w:val="00DD588D"/>
    <w:rsid w:val="00DE1FCF"/>
    <w:rsid w:val="00DE551A"/>
    <w:rsid w:val="00DE603F"/>
    <w:rsid w:val="00DF43E7"/>
    <w:rsid w:val="00DF5744"/>
    <w:rsid w:val="00DF6C6B"/>
    <w:rsid w:val="00E11C53"/>
    <w:rsid w:val="00E1371E"/>
    <w:rsid w:val="00E13DE3"/>
    <w:rsid w:val="00E23263"/>
    <w:rsid w:val="00E36661"/>
    <w:rsid w:val="00E36DE8"/>
    <w:rsid w:val="00E45F04"/>
    <w:rsid w:val="00E67384"/>
    <w:rsid w:val="00E705AB"/>
    <w:rsid w:val="00E84896"/>
    <w:rsid w:val="00E874A8"/>
    <w:rsid w:val="00E91BCB"/>
    <w:rsid w:val="00E958C2"/>
    <w:rsid w:val="00E977E3"/>
    <w:rsid w:val="00EB2682"/>
    <w:rsid w:val="00EC2942"/>
    <w:rsid w:val="00EC2C3A"/>
    <w:rsid w:val="00EC30D8"/>
    <w:rsid w:val="00EC426E"/>
    <w:rsid w:val="00ED3F5A"/>
    <w:rsid w:val="00ED6F62"/>
    <w:rsid w:val="00EE25B1"/>
    <w:rsid w:val="00EE7364"/>
    <w:rsid w:val="00EE7BA0"/>
    <w:rsid w:val="00EF0091"/>
    <w:rsid w:val="00EF6D03"/>
    <w:rsid w:val="00F05E56"/>
    <w:rsid w:val="00F238D8"/>
    <w:rsid w:val="00F242B3"/>
    <w:rsid w:val="00F25D83"/>
    <w:rsid w:val="00F27C21"/>
    <w:rsid w:val="00F30DFA"/>
    <w:rsid w:val="00F54D46"/>
    <w:rsid w:val="00F72E20"/>
    <w:rsid w:val="00F94FBF"/>
    <w:rsid w:val="00F95554"/>
    <w:rsid w:val="00F96B13"/>
    <w:rsid w:val="00FA3606"/>
    <w:rsid w:val="00FB67E0"/>
    <w:rsid w:val="00FC2BDE"/>
    <w:rsid w:val="00FC771C"/>
    <w:rsid w:val="00FD715B"/>
    <w:rsid w:val="00FE0326"/>
    <w:rsid w:val="00FE1001"/>
    <w:rsid w:val="00FE504E"/>
    <w:rsid w:val="00FE71E2"/>
    <w:rsid w:val="00FF0141"/>
    <w:rsid w:val="00FF4BB8"/>
    <w:rsid w:val="02AF68E8"/>
    <w:rsid w:val="03FD72AA"/>
    <w:rsid w:val="041A4242"/>
    <w:rsid w:val="05A229F0"/>
    <w:rsid w:val="0EC3784C"/>
    <w:rsid w:val="1410457B"/>
    <w:rsid w:val="161D1D63"/>
    <w:rsid w:val="22E22D4A"/>
    <w:rsid w:val="262C11AD"/>
    <w:rsid w:val="2CFA2656"/>
    <w:rsid w:val="2D4C64CC"/>
    <w:rsid w:val="31820E88"/>
    <w:rsid w:val="35FF3A7E"/>
    <w:rsid w:val="368D718F"/>
    <w:rsid w:val="377B1CB5"/>
    <w:rsid w:val="38AC6C5E"/>
    <w:rsid w:val="3A987F2E"/>
    <w:rsid w:val="3AF10FBB"/>
    <w:rsid w:val="3C754E19"/>
    <w:rsid w:val="3E334D92"/>
    <w:rsid w:val="3EE272F6"/>
    <w:rsid w:val="4B811D68"/>
    <w:rsid w:val="4CC678B2"/>
    <w:rsid w:val="4EF81173"/>
    <w:rsid w:val="51753184"/>
    <w:rsid w:val="5B74479A"/>
    <w:rsid w:val="5CE819C5"/>
    <w:rsid w:val="6271499B"/>
    <w:rsid w:val="6F0E7A73"/>
    <w:rsid w:val="74BF7515"/>
    <w:rsid w:val="785400E4"/>
    <w:rsid w:val="7A7B6D35"/>
    <w:rsid w:val="7D0F2A8F"/>
    <w:rsid w:val="7E2E1BA6"/>
    <w:rsid w:val="7EC80C9F"/>
    <w:rsid w:val="7F743CA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ind w:right="-2"/>
      <w:jc w:val="both"/>
    </w:pPr>
    <w:rPr>
      <w:rFonts w:eastAsiaTheme="minorHAnsi"/>
      <w:color w:val="000000" w:themeColor="text1"/>
      <w:sz w:val="26"/>
      <w:szCs w:val="26"/>
      <w:lang w:eastAsia="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autoRedefine/>
    <w:uiPriority w:val="99"/>
    <w:semiHidden/>
    <w:unhideWhenUsed/>
    <w:qFormat/>
    <w:rPr>
      <w:sz w:val="16"/>
      <w:szCs w:val="16"/>
    </w:rPr>
  </w:style>
  <w:style w:type="character" w:styleId="a4">
    <w:name w:val="Hyperlink"/>
    <w:basedOn w:val="a0"/>
    <w:autoRedefine/>
    <w:uiPriority w:val="99"/>
    <w:unhideWhenUsed/>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autoRedefine/>
    <w:uiPriority w:val="99"/>
    <w:semiHidden/>
    <w:unhideWhenUsed/>
    <w:qFormat/>
    <w:rPr>
      <w:sz w:val="20"/>
      <w:szCs w:val="20"/>
    </w:rPr>
  </w:style>
  <w:style w:type="paragraph" w:styleId="a9">
    <w:name w:val="annotation subject"/>
    <w:basedOn w:val="a7"/>
    <w:next w:val="a7"/>
    <w:link w:val="aa"/>
    <w:autoRedefine/>
    <w:uiPriority w:val="99"/>
    <w:semiHidden/>
    <w:unhideWhenUsed/>
    <w:qFormat/>
    <w:rPr>
      <w:b/>
      <w:bCs/>
    </w:rPr>
  </w:style>
  <w:style w:type="paragraph" w:styleId="ab">
    <w:name w:val="header"/>
    <w:basedOn w:val="a"/>
    <w:uiPriority w:val="99"/>
    <w:unhideWhenUsed/>
    <w:qFormat/>
    <w:pPr>
      <w:tabs>
        <w:tab w:val="center" w:pos="4153"/>
        <w:tab w:val="right" w:pos="8306"/>
      </w:tabs>
    </w:pPr>
  </w:style>
  <w:style w:type="paragraph" w:styleId="ac">
    <w:name w:val="Body Text"/>
    <w:basedOn w:val="a"/>
    <w:link w:val="ad"/>
    <w:semiHidden/>
    <w:unhideWhenUsed/>
    <w:qFormat/>
    <w:rPr>
      <w:rFonts w:eastAsia="Times New Roman"/>
      <w:color w:val="auto"/>
      <w:sz w:val="28"/>
      <w:szCs w:val="20"/>
      <w:lang w:eastAsia="ru-RU"/>
    </w:rPr>
  </w:style>
  <w:style w:type="paragraph" w:styleId="ae">
    <w:name w:val="footer"/>
    <w:basedOn w:val="a"/>
    <w:uiPriority w:val="99"/>
    <w:unhideWhenUsed/>
    <w:qFormat/>
    <w:pPr>
      <w:tabs>
        <w:tab w:val="center" w:pos="4153"/>
        <w:tab w:val="right" w:pos="8306"/>
      </w:tabs>
    </w:pPr>
  </w:style>
  <w:style w:type="paragraph" w:styleId="af">
    <w:name w:val="Normal (Web)"/>
    <w:basedOn w:val="a"/>
    <w:autoRedefine/>
    <w:uiPriority w:val="99"/>
    <w:unhideWhenUsed/>
    <w:qFormat/>
    <w:pPr>
      <w:spacing w:before="100" w:beforeAutospacing="1" w:after="100" w:afterAutospacing="1"/>
    </w:pPr>
    <w:rPr>
      <w:rFonts w:eastAsia="Times New Roman"/>
      <w:sz w:val="24"/>
      <w:szCs w:val="24"/>
      <w:lang w:eastAsia="ru-RU"/>
    </w:rPr>
  </w:style>
  <w:style w:type="paragraph" w:styleId="af0">
    <w:name w:val="List Paragraph"/>
    <w:basedOn w:val="a"/>
    <w:autoRedefine/>
    <w:uiPriority w:val="34"/>
    <w:qFormat/>
    <w:pPr>
      <w:contextualSpacing/>
    </w:pPr>
  </w:style>
  <w:style w:type="paragraph" w:styleId="af1">
    <w:name w:val="No Spacing"/>
    <w:autoRedefine/>
    <w:uiPriority w:val="1"/>
    <w:qFormat/>
    <w:rPr>
      <w:rFonts w:asciiTheme="minorHAnsi" w:eastAsiaTheme="minorHAnsi" w:hAnsiTheme="minorHAnsi" w:cstheme="minorBidi"/>
      <w:sz w:val="22"/>
      <w:szCs w:val="22"/>
      <w:lang w:eastAsia="en-US"/>
    </w:rPr>
  </w:style>
  <w:style w:type="paragraph" w:customStyle="1" w:styleId="Default">
    <w:name w:val="Default"/>
    <w:autoRedefine/>
    <w:qFormat/>
    <w:pPr>
      <w:autoSpaceDE w:val="0"/>
      <w:autoSpaceDN w:val="0"/>
      <w:adjustRightInd w:val="0"/>
    </w:pPr>
    <w:rPr>
      <w:rFonts w:eastAsiaTheme="minorHAnsi"/>
      <w:color w:val="000000"/>
      <w:sz w:val="24"/>
      <w:szCs w:val="24"/>
      <w:lang w:eastAsia="en-US"/>
    </w:rPr>
  </w:style>
  <w:style w:type="paragraph" w:customStyle="1" w:styleId="pboth">
    <w:name w:val="pboth"/>
    <w:basedOn w:val="a"/>
    <w:autoRedefine/>
    <w:qFormat/>
    <w:pPr>
      <w:spacing w:before="100" w:beforeAutospacing="1" w:after="100" w:afterAutospacing="1"/>
    </w:pPr>
    <w:rPr>
      <w:rFonts w:eastAsia="Times New Roman"/>
      <w:sz w:val="24"/>
      <w:szCs w:val="24"/>
      <w:lang w:eastAsia="ru-RU"/>
    </w:rPr>
  </w:style>
  <w:style w:type="character" w:customStyle="1" w:styleId="a8">
    <w:name w:val="Текст примечания Знак"/>
    <w:basedOn w:val="a0"/>
    <w:link w:val="a7"/>
    <w:autoRedefine/>
    <w:uiPriority w:val="99"/>
    <w:semiHidden/>
    <w:qFormat/>
    <w:rPr>
      <w:sz w:val="20"/>
      <w:szCs w:val="20"/>
    </w:rPr>
  </w:style>
  <w:style w:type="character" w:customStyle="1" w:styleId="aa">
    <w:name w:val="Тема примечания Знак"/>
    <w:basedOn w:val="a8"/>
    <w:link w:val="a9"/>
    <w:autoRedefine/>
    <w:uiPriority w:val="99"/>
    <w:semiHidden/>
    <w:qFormat/>
    <w:rPr>
      <w:b/>
      <w:bCs/>
      <w:sz w:val="20"/>
      <w:szCs w:val="20"/>
    </w:rPr>
  </w:style>
  <w:style w:type="character" w:customStyle="1" w:styleId="UnresolvedMention">
    <w:name w:val="Unresolved Mention"/>
    <w:basedOn w:val="a0"/>
    <w:autoRedefine/>
    <w:uiPriority w:val="99"/>
    <w:semiHidden/>
    <w:unhideWhenUsed/>
    <w:qFormat/>
    <w:rPr>
      <w:color w:val="605E5C"/>
      <w:shd w:val="clear" w:color="auto" w:fill="E1DFDD"/>
    </w:rPr>
  </w:style>
  <w:style w:type="paragraph" w:customStyle="1" w:styleId="ConsPlusTitle">
    <w:name w:val="ConsPlusTitle"/>
    <w:uiPriority w:val="99"/>
    <w:unhideWhenUsed/>
    <w:qFormat/>
    <w:pPr>
      <w:widowControl w:val="0"/>
      <w:autoSpaceDE w:val="0"/>
      <w:autoSpaceDN w:val="0"/>
      <w:adjustRightInd w:val="0"/>
    </w:pPr>
    <w:rPr>
      <w:rFonts w:ascii="Arial" w:hAnsi="Arial"/>
      <w:b/>
      <w:sz w:val="24"/>
      <w:szCs w:val="24"/>
    </w:rPr>
  </w:style>
  <w:style w:type="paragraph" w:customStyle="1" w:styleId="ConsPlusNormal">
    <w:name w:val="ConsPlusNormal"/>
    <w:uiPriority w:val="99"/>
    <w:unhideWhenUsed/>
    <w:qFormat/>
    <w:pPr>
      <w:widowControl w:val="0"/>
      <w:autoSpaceDE w:val="0"/>
      <w:autoSpaceDN w:val="0"/>
      <w:adjustRightInd w:val="0"/>
    </w:pPr>
    <w:rPr>
      <w:rFonts w:eastAsia="Times New Roman"/>
      <w:sz w:val="24"/>
      <w:szCs w:val="24"/>
    </w:rPr>
  </w:style>
  <w:style w:type="character" w:customStyle="1" w:styleId="a6">
    <w:name w:val="Текст выноски Знак"/>
    <w:basedOn w:val="a0"/>
    <w:link w:val="a5"/>
    <w:uiPriority w:val="99"/>
    <w:semiHidden/>
    <w:qFormat/>
    <w:rPr>
      <w:rFonts w:ascii="Tahoma" w:eastAsiaTheme="minorHAnsi" w:hAnsi="Tahoma" w:cs="Tahoma"/>
      <w:sz w:val="16"/>
      <w:szCs w:val="16"/>
      <w:lang w:eastAsia="en-US"/>
    </w:rPr>
  </w:style>
  <w:style w:type="paragraph" w:customStyle="1" w:styleId="ConsPlusNormal1">
    <w:name w:val="ConsPlusNormal1"/>
    <w:uiPriority w:val="99"/>
    <w:unhideWhenUsed/>
    <w:qFormat/>
    <w:pPr>
      <w:widowControl w:val="0"/>
      <w:autoSpaceDE w:val="0"/>
      <w:autoSpaceDN w:val="0"/>
      <w:adjustRightInd w:val="0"/>
    </w:pPr>
    <w:rPr>
      <w:rFonts w:eastAsia="Times New Roman"/>
      <w:sz w:val="24"/>
      <w:szCs w:val="24"/>
    </w:rPr>
  </w:style>
  <w:style w:type="character" w:customStyle="1" w:styleId="ad">
    <w:name w:val="Основной текст Знак"/>
    <w:basedOn w:val="a0"/>
    <w:link w:val="ac"/>
    <w:semiHidden/>
    <w:qFormat/>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ind w:right="-2"/>
      <w:jc w:val="both"/>
    </w:pPr>
    <w:rPr>
      <w:rFonts w:eastAsiaTheme="minorHAnsi"/>
      <w:color w:val="000000" w:themeColor="text1"/>
      <w:sz w:val="26"/>
      <w:szCs w:val="26"/>
      <w:lang w:eastAsia="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autoRedefine/>
    <w:uiPriority w:val="99"/>
    <w:semiHidden/>
    <w:unhideWhenUsed/>
    <w:qFormat/>
    <w:rPr>
      <w:sz w:val="16"/>
      <w:szCs w:val="16"/>
    </w:rPr>
  </w:style>
  <w:style w:type="character" w:styleId="a4">
    <w:name w:val="Hyperlink"/>
    <w:basedOn w:val="a0"/>
    <w:autoRedefine/>
    <w:uiPriority w:val="99"/>
    <w:unhideWhenUsed/>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autoRedefine/>
    <w:uiPriority w:val="99"/>
    <w:semiHidden/>
    <w:unhideWhenUsed/>
    <w:qFormat/>
    <w:rPr>
      <w:sz w:val="20"/>
      <w:szCs w:val="20"/>
    </w:rPr>
  </w:style>
  <w:style w:type="paragraph" w:styleId="a9">
    <w:name w:val="annotation subject"/>
    <w:basedOn w:val="a7"/>
    <w:next w:val="a7"/>
    <w:link w:val="aa"/>
    <w:autoRedefine/>
    <w:uiPriority w:val="99"/>
    <w:semiHidden/>
    <w:unhideWhenUsed/>
    <w:qFormat/>
    <w:rPr>
      <w:b/>
      <w:bCs/>
    </w:rPr>
  </w:style>
  <w:style w:type="paragraph" w:styleId="ab">
    <w:name w:val="header"/>
    <w:basedOn w:val="a"/>
    <w:uiPriority w:val="99"/>
    <w:unhideWhenUsed/>
    <w:qFormat/>
    <w:pPr>
      <w:tabs>
        <w:tab w:val="center" w:pos="4153"/>
        <w:tab w:val="right" w:pos="8306"/>
      </w:tabs>
    </w:pPr>
  </w:style>
  <w:style w:type="paragraph" w:styleId="ac">
    <w:name w:val="Body Text"/>
    <w:basedOn w:val="a"/>
    <w:link w:val="ad"/>
    <w:semiHidden/>
    <w:unhideWhenUsed/>
    <w:qFormat/>
    <w:rPr>
      <w:rFonts w:eastAsia="Times New Roman"/>
      <w:color w:val="auto"/>
      <w:sz w:val="28"/>
      <w:szCs w:val="20"/>
      <w:lang w:eastAsia="ru-RU"/>
    </w:rPr>
  </w:style>
  <w:style w:type="paragraph" w:styleId="ae">
    <w:name w:val="footer"/>
    <w:basedOn w:val="a"/>
    <w:uiPriority w:val="99"/>
    <w:unhideWhenUsed/>
    <w:qFormat/>
    <w:pPr>
      <w:tabs>
        <w:tab w:val="center" w:pos="4153"/>
        <w:tab w:val="right" w:pos="8306"/>
      </w:tabs>
    </w:pPr>
  </w:style>
  <w:style w:type="paragraph" w:styleId="af">
    <w:name w:val="Normal (Web)"/>
    <w:basedOn w:val="a"/>
    <w:autoRedefine/>
    <w:uiPriority w:val="99"/>
    <w:unhideWhenUsed/>
    <w:qFormat/>
    <w:pPr>
      <w:spacing w:before="100" w:beforeAutospacing="1" w:after="100" w:afterAutospacing="1"/>
    </w:pPr>
    <w:rPr>
      <w:rFonts w:eastAsia="Times New Roman"/>
      <w:sz w:val="24"/>
      <w:szCs w:val="24"/>
      <w:lang w:eastAsia="ru-RU"/>
    </w:rPr>
  </w:style>
  <w:style w:type="paragraph" w:styleId="af0">
    <w:name w:val="List Paragraph"/>
    <w:basedOn w:val="a"/>
    <w:autoRedefine/>
    <w:uiPriority w:val="34"/>
    <w:qFormat/>
    <w:pPr>
      <w:contextualSpacing/>
    </w:pPr>
  </w:style>
  <w:style w:type="paragraph" w:styleId="af1">
    <w:name w:val="No Spacing"/>
    <w:autoRedefine/>
    <w:uiPriority w:val="1"/>
    <w:qFormat/>
    <w:rPr>
      <w:rFonts w:asciiTheme="minorHAnsi" w:eastAsiaTheme="minorHAnsi" w:hAnsiTheme="minorHAnsi" w:cstheme="minorBidi"/>
      <w:sz w:val="22"/>
      <w:szCs w:val="22"/>
      <w:lang w:eastAsia="en-US"/>
    </w:rPr>
  </w:style>
  <w:style w:type="paragraph" w:customStyle="1" w:styleId="Default">
    <w:name w:val="Default"/>
    <w:autoRedefine/>
    <w:qFormat/>
    <w:pPr>
      <w:autoSpaceDE w:val="0"/>
      <w:autoSpaceDN w:val="0"/>
      <w:adjustRightInd w:val="0"/>
    </w:pPr>
    <w:rPr>
      <w:rFonts w:eastAsiaTheme="minorHAnsi"/>
      <w:color w:val="000000"/>
      <w:sz w:val="24"/>
      <w:szCs w:val="24"/>
      <w:lang w:eastAsia="en-US"/>
    </w:rPr>
  </w:style>
  <w:style w:type="paragraph" w:customStyle="1" w:styleId="pboth">
    <w:name w:val="pboth"/>
    <w:basedOn w:val="a"/>
    <w:autoRedefine/>
    <w:qFormat/>
    <w:pPr>
      <w:spacing w:before="100" w:beforeAutospacing="1" w:after="100" w:afterAutospacing="1"/>
    </w:pPr>
    <w:rPr>
      <w:rFonts w:eastAsia="Times New Roman"/>
      <w:sz w:val="24"/>
      <w:szCs w:val="24"/>
      <w:lang w:eastAsia="ru-RU"/>
    </w:rPr>
  </w:style>
  <w:style w:type="character" w:customStyle="1" w:styleId="a8">
    <w:name w:val="Текст примечания Знак"/>
    <w:basedOn w:val="a0"/>
    <w:link w:val="a7"/>
    <w:autoRedefine/>
    <w:uiPriority w:val="99"/>
    <w:semiHidden/>
    <w:qFormat/>
    <w:rPr>
      <w:sz w:val="20"/>
      <w:szCs w:val="20"/>
    </w:rPr>
  </w:style>
  <w:style w:type="character" w:customStyle="1" w:styleId="aa">
    <w:name w:val="Тема примечания Знак"/>
    <w:basedOn w:val="a8"/>
    <w:link w:val="a9"/>
    <w:autoRedefine/>
    <w:uiPriority w:val="99"/>
    <w:semiHidden/>
    <w:qFormat/>
    <w:rPr>
      <w:b/>
      <w:bCs/>
      <w:sz w:val="20"/>
      <w:szCs w:val="20"/>
    </w:rPr>
  </w:style>
  <w:style w:type="character" w:customStyle="1" w:styleId="UnresolvedMention">
    <w:name w:val="Unresolved Mention"/>
    <w:basedOn w:val="a0"/>
    <w:autoRedefine/>
    <w:uiPriority w:val="99"/>
    <w:semiHidden/>
    <w:unhideWhenUsed/>
    <w:qFormat/>
    <w:rPr>
      <w:color w:val="605E5C"/>
      <w:shd w:val="clear" w:color="auto" w:fill="E1DFDD"/>
    </w:rPr>
  </w:style>
  <w:style w:type="paragraph" w:customStyle="1" w:styleId="ConsPlusTitle">
    <w:name w:val="ConsPlusTitle"/>
    <w:uiPriority w:val="99"/>
    <w:unhideWhenUsed/>
    <w:qFormat/>
    <w:pPr>
      <w:widowControl w:val="0"/>
      <w:autoSpaceDE w:val="0"/>
      <w:autoSpaceDN w:val="0"/>
      <w:adjustRightInd w:val="0"/>
    </w:pPr>
    <w:rPr>
      <w:rFonts w:ascii="Arial" w:hAnsi="Arial"/>
      <w:b/>
      <w:sz w:val="24"/>
      <w:szCs w:val="24"/>
    </w:rPr>
  </w:style>
  <w:style w:type="paragraph" w:customStyle="1" w:styleId="ConsPlusNormal">
    <w:name w:val="ConsPlusNormal"/>
    <w:uiPriority w:val="99"/>
    <w:unhideWhenUsed/>
    <w:qFormat/>
    <w:pPr>
      <w:widowControl w:val="0"/>
      <w:autoSpaceDE w:val="0"/>
      <w:autoSpaceDN w:val="0"/>
      <w:adjustRightInd w:val="0"/>
    </w:pPr>
    <w:rPr>
      <w:rFonts w:eastAsia="Times New Roman"/>
      <w:sz w:val="24"/>
      <w:szCs w:val="24"/>
    </w:rPr>
  </w:style>
  <w:style w:type="character" w:customStyle="1" w:styleId="a6">
    <w:name w:val="Текст выноски Знак"/>
    <w:basedOn w:val="a0"/>
    <w:link w:val="a5"/>
    <w:uiPriority w:val="99"/>
    <w:semiHidden/>
    <w:qFormat/>
    <w:rPr>
      <w:rFonts w:ascii="Tahoma" w:eastAsiaTheme="minorHAnsi" w:hAnsi="Tahoma" w:cs="Tahoma"/>
      <w:sz w:val="16"/>
      <w:szCs w:val="16"/>
      <w:lang w:eastAsia="en-US"/>
    </w:rPr>
  </w:style>
  <w:style w:type="paragraph" w:customStyle="1" w:styleId="ConsPlusNormal1">
    <w:name w:val="ConsPlusNormal1"/>
    <w:uiPriority w:val="99"/>
    <w:unhideWhenUsed/>
    <w:qFormat/>
    <w:pPr>
      <w:widowControl w:val="0"/>
      <w:autoSpaceDE w:val="0"/>
      <w:autoSpaceDN w:val="0"/>
      <w:adjustRightInd w:val="0"/>
    </w:pPr>
    <w:rPr>
      <w:rFonts w:eastAsia="Times New Roman"/>
      <w:sz w:val="24"/>
      <w:szCs w:val="24"/>
    </w:rPr>
  </w:style>
  <w:style w:type="character" w:customStyle="1" w:styleId="ad">
    <w:name w:val="Основной текст Знак"/>
    <w:basedOn w:val="a0"/>
    <w:link w:val="ac"/>
    <w:semiHidden/>
    <w:qFormat/>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828508" TargetMode="External"/><Relationship Id="rId13" Type="http://schemas.openxmlformats.org/officeDocument/2006/relationships/hyperlink" Target="https://login.consultant.ru/link/?req=doc&amp;base=LAW&amp;n=481202&amp;dst=100010&amp;field=134&amp;date=29.08.2024" TargetMode="External"/><Relationship Id="rId18" Type="http://schemas.openxmlformats.org/officeDocument/2006/relationships/hyperlink" Target="https://login.consultant.ru/link/?req=doc&amp;base=LAW&amp;n=470713&amp;date=05.06.2024&amp;dst=5197&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70713&amp;date=05.06.2024" TargetMode="External"/><Relationship Id="rId7" Type="http://schemas.openxmlformats.org/officeDocument/2006/relationships/image" Target="media/image1.wmf"/><Relationship Id="rId12" Type="http://schemas.openxmlformats.org/officeDocument/2006/relationships/hyperlink" Target="https://login.consultant.ru/link/?req=doc&amp;base=LAW&amp;n=481202&amp;dst=100010&amp;field=134&amp;date=29.08.2024" TargetMode="External"/><Relationship Id="rId17" Type="http://schemas.openxmlformats.org/officeDocument/2006/relationships/hyperlink" Target="https://login.consultant.ru/link/?req=doc&amp;base=LAW&amp;n=470713&amp;date=05.06.2024&amp;dst=1498&amp;fie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0713&amp;date=05.06.2024" TargetMode="External"/><Relationship Id="rId20" Type="http://schemas.openxmlformats.org/officeDocument/2006/relationships/hyperlink" Target="https://login.consultant.ru/link/?req=doc&amp;base=LAW&amp;n=470713&amp;date=05.06.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allto:263,%2028.12.202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0713&amp;date=05.06.2024" TargetMode="External"/><Relationship Id="rId23" Type="http://schemas.openxmlformats.org/officeDocument/2006/relationships/hyperlink" Target="https://login.consultant.ru/link/?req=doc&amp;base=LAW&amp;n=470713&amp;date=05.06.2024" TargetMode="External"/><Relationship Id="rId10" Type="http://schemas.openxmlformats.org/officeDocument/2006/relationships/hyperlink" Target="callto:245,%2030.03.2021" TargetMode="External"/><Relationship Id="rId19" Type="http://schemas.openxmlformats.org/officeDocument/2006/relationships/hyperlink" Target="https://login.consultant.ru/link/?req=doc&amp;base=LAW&amp;n=470713&amp;date=05.06.2024&amp;dst=7144&amp;field=134" TargetMode="External"/><Relationship Id="rId4" Type="http://schemas.microsoft.com/office/2007/relationships/stylesWithEffects" Target="stylesWithEffects.xml"/><Relationship Id="rId9" Type="http://schemas.openxmlformats.org/officeDocument/2006/relationships/hyperlink" Target="callto:218,%2027.11.2020" TargetMode="External"/><Relationship Id="rId14" Type="http://schemas.openxmlformats.org/officeDocument/2006/relationships/hyperlink" Target="https://login.consultant.ru/link/?req=doc&amp;base=LAW&amp;n=470713&amp;date=05.06.2024" TargetMode="External"/><Relationship Id="rId22" Type="http://schemas.openxmlformats.org/officeDocument/2006/relationships/hyperlink" Target="https://login.consultant.ru/link/?req=doc&amp;base=LAW&amp;n=470713&amp;date=0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639A-44ED-4AFE-AEB1-F44DE744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11464</Words>
  <Characters>65346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kab5</cp:lastModifiedBy>
  <cp:revision>4</cp:revision>
  <cp:lastPrinted>2024-12-17T06:56:00Z</cp:lastPrinted>
  <dcterms:created xsi:type="dcterms:W3CDTF">2024-12-16T13:44:00Z</dcterms:created>
  <dcterms:modified xsi:type="dcterms:W3CDTF">2024-12-17T06:56:00Z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D1C52AA6329B48CC9C112076324FF86D_13</vt:lpwstr>
  </property>
</Properties>
</file>