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19" w:rsidRPr="0088357D" w:rsidRDefault="00B73F19" w:rsidP="00B73F1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357D">
        <w:rPr>
          <w:rFonts w:ascii="Times New Roman" w:hAnsi="Times New Roman" w:cs="Times New Roman"/>
        </w:rPr>
        <w:t xml:space="preserve">Приложение </w:t>
      </w:r>
    </w:p>
    <w:p w:rsidR="00B73F19" w:rsidRPr="0088357D" w:rsidRDefault="00B73F19" w:rsidP="00B73F1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357D">
        <w:rPr>
          <w:rFonts w:ascii="Times New Roman" w:hAnsi="Times New Roman" w:cs="Times New Roman"/>
        </w:rPr>
        <w:t xml:space="preserve">к распоряжению КСУ Локнянского района </w:t>
      </w:r>
    </w:p>
    <w:p w:rsidR="00B73F19" w:rsidRPr="0088357D" w:rsidRDefault="00B73F19" w:rsidP="00B73F1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46618F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.</w:t>
      </w:r>
      <w:r w:rsidR="0046618F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.2022</w:t>
      </w:r>
      <w:r w:rsidRPr="0088357D">
        <w:rPr>
          <w:rFonts w:ascii="Times New Roman" w:hAnsi="Times New Roman" w:cs="Times New Roman"/>
        </w:rPr>
        <w:t xml:space="preserve"> г. №</w:t>
      </w:r>
      <w:r w:rsidR="0046618F">
        <w:rPr>
          <w:rFonts w:ascii="Times New Roman" w:hAnsi="Times New Roman" w:cs="Times New Roman"/>
        </w:rPr>
        <w:t>89</w:t>
      </w:r>
      <w:r w:rsidR="00B858E1">
        <w:rPr>
          <w:rFonts w:ascii="Times New Roman" w:hAnsi="Times New Roman" w:cs="Times New Roman"/>
        </w:rPr>
        <w:t>/од</w:t>
      </w:r>
    </w:p>
    <w:p w:rsidR="00B73F19" w:rsidRDefault="0046618F" w:rsidP="00B73F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 работы</w:t>
      </w:r>
    </w:p>
    <w:p w:rsidR="00B73F19" w:rsidRDefault="00B73F19" w:rsidP="00B73F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казенного учреждения «Контрольно-счетное управление»</w:t>
      </w:r>
    </w:p>
    <w:p w:rsidR="00B73F19" w:rsidRDefault="00B73F19" w:rsidP="00B73F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«Локнянский район» Псковской области на 202</w:t>
      </w:r>
      <w:r w:rsidR="0046618F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B6797" w:rsidRDefault="00CB6797" w:rsidP="00B73F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(в редакции распоряжения КСУ Локнянского района от 30.05.2023 № 41/од)</w:t>
      </w:r>
    </w:p>
    <w:p w:rsidR="0046618F" w:rsidRDefault="0046618F" w:rsidP="00B73F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80"/>
        <w:gridCol w:w="9072"/>
        <w:gridCol w:w="2410"/>
        <w:gridCol w:w="3194"/>
      </w:tblGrid>
      <w:tr w:rsidR="00B73F19" w:rsidTr="0076289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F19" w:rsidRDefault="00B73F19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F19" w:rsidRDefault="00B73F19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F19" w:rsidRDefault="00B73F19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проведения мероприятия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F19" w:rsidRDefault="00B73F19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включения мероприятия в план</w:t>
            </w:r>
          </w:p>
        </w:tc>
      </w:tr>
      <w:tr w:rsidR="00B73F19" w:rsidTr="00762895">
        <w:trPr>
          <w:trHeight w:val="3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F19" w:rsidRPr="00804813" w:rsidRDefault="00B73F19" w:rsidP="00736F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8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F19" w:rsidRPr="00804813" w:rsidRDefault="00B73F19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8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F19" w:rsidRPr="00804813" w:rsidRDefault="00B73F19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81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F19" w:rsidRPr="00804813" w:rsidRDefault="00B73F19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81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73F19" w:rsidTr="00736F82">
        <w:trPr>
          <w:trHeight w:val="321"/>
        </w:trPr>
        <w:tc>
          <w:tcPr>
            <w:tcW w:w="15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F19" w:rsidRDefault="00B73F19" w:rsidP="009154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B85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Внешняя проверка годовой бюджетной отчетности</w:t>
            </w:r>
          </w:p>
        </w:tc>
      </w:tr>
      <w:tr w:rsidR="00B73F19" w:rsidTr="00762895">
        <w:trPr>
          <w:trHeight w:val="54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F19" w:rsidRDefault="00B73F19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F19" w:rsidRDefault="009154B9" w:rsidP="004661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</w:t>
            </w:r>
            <w:r w:rsidR="00B73F19">
              <w:rPr>
                <w:rFonts w:ascii="Times New Roman" w:hAnsi="Times New Roman" w:cs="Times New Roman"/>
                <w:sz w:val="24"/>
                <w:szCs w:val="24"/>
              </w:rPr>
              <w:t>нешн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B73F19">
              <w:rPr>
                <w:rFonts w:ascii="Times New Roman" w:hAnsi="Times New Roman" w:cs="Times New Roman"/>
                <w:sz w:val="24"/>
                <w:szCs w:val="24"/>
              </w:rPr>
              <w:t xml:space="preserve"> проверк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3F19">
              <w:rPr>
                <w:rFonts w:ascii="Times New Roman" w:hAnsi="Times New Roman" w:cs="Times New Roman"/>
                <w:sz w:val="24"/>
                <w:szCs w:val="24"/>
              </w:rPr>
              <w:t xml:space="preserve"> годово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бюджетной отчетности главных администраторов бюджетных</w:t>
            </w:r>
            <w:r w:rsidR="00B73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r w:rsidR="00B73F1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«Локнянский район» за 202</w:t>
            </w:r>
            <w:r w:rsidR="00466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3F1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F19" w:rsidRDefault="003E173A" w:rsidP="003E17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февраль, </w:t>
            </w:r>
            <w:r w:rsidR="005D57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964D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="00B73F1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1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F19" w:rsidRDefault="00B73F19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ст.26</w:t>
            </w:r>
            <w:r w:rsidR="00390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0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БК РФ,</w:t>
            </w:r>
          </w:p>
          <w:p w:rsidR="00B73F19" w:rsidRDefault="00B73F19" w:rsidP="0073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</w:tr>
      <w:tr w:rsidR="009154B9" w:rsidTr="00762895">
        <w:trPr>
          <w:trHeight w:val="54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4B9" w:rsidRDefault="001855B0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4B9" w:rsidRDefault="009154B9" w:rsidP="008048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внешней проверки годового отчета об исполнении бюджета  муниципального образо</w:t>
            </w:r>
            <w:r w:rsidR="0046618F">
              <w:rPr>
                <w:rFonts w:ascii="Times New Roman" w:hAnsi="Times New Roman" w:cs="Times New Roman"/>
                <w:sz w:val="24"/>
                <w:szCs w:val="24"/>
              </w:rPr>
              <w:t>вания «Локнянский район» за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4B9" w:rsidRDefault="009154B9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  </w:t>
            </w:r>
          </w:p>
        </w:tc>
        <w:tc>
          <w:tcPr>
            <w:tcW w:w="31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4B9" w:rsidRDefault="009154B9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ст.26</w:t>
            </w:r>
            <w:r w:rsidR="00390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0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БК РФ,</w:t>
            </w:r>
          </w:p>
          <w:p w:rsidR="009154B9" w:rsidRDefault="009154B9" w:rsidP="001B2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</w:tr>
      <w:tr w:rsidR="009154B9" w:rsidTr="00762895">
        <w:trPr>
          <w:trHeight w:val="4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4B9" w:rsidRDefault="009154B9" w:rsidP="00185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855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4B9" w:rsidRDefault="001855B0" w:rsidP="00B7774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</w:t>
            </w:r>
            <w:r w:rsidR="00055F07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055F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</w:t>
            </w:r>
            <w:r w:rsidR="00055F07">
              <w:rPr>
                <w:rFonts w:ascii="Times New Roman" w:hAnsi="Times New Roman" w:cs="Times New Roman"/>
                <w:sz w:val="24"/>
                <w:szCs w:val="24"/>
              </w:rPr>
              <w:t xml:space="preserve">а муниципального образования «Самолуковская волость»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B77740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4B9" w:rsidRDefault="003E173A" w:rsidP="003E17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  <w:r w:rsidR="009154B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4B9" w:rsidRDefault="009154B9" w:rsidP="0025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</w:t>
            </w:r>
            <w:r w:rsidR="00055F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9154B9" w:rsidTr="00762895">
        <w:trPr>
          <w:trHeight w:val="57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4B9" w:rsidRDefault="009154B9" w:rsidP="00055F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5F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4B9" w:rsidRDefault="00055F07" w:rsidP="003E17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бюджета муниципального </w:t>
            </w:r>
            <w:r w:rsidR="009154B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«Подберезинская волость»  </w:t>
            </w:r>
            <w:r w:rsidR="00B77740">
              <w:rPr>
                <w:rFonts w:ascii="Times New Roman" w:hAnsi="Times New Roman" w:cs="Times New Roman"/>
                <w:sz w:val="24"/>
                <w:szCs w:val="24"/>
              </w:rPr>
              <w:t>за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4B9" w:rsidRDefault="009154B9" w:rsidP="003E17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73A"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4B9" w:rsidRDefault="00055F07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</w:p>
          <w:p w:rsidR="00055F07" w:rsidRDefault="00055F07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4B9" w:rsidTr="00762895">
        <w:trPr>
          <w:trHeight w:val="57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4B9" w:rsidRDefault="009154B9" w:rsidP="00055F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5F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4B9" w:rsidRDefault="00055F07" w:rsidP="003E17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бюджета муниципального </w:t>
            </w:r>
            <w:r w:rsidR="009154B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 «Михайловская волость»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B77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4B9" w:rsidRDefault="003E173A" w:rsidP="003E17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  <w:r w:rsidR="009154B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4B9" w:rsidRDefault="00055F07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</w:t>
            </w:r>
          </w:p>
        </w:tc>
      </w:tr>
      <w:tr w:rsidR="009154B9" w:rsidTr="00762895">
        <w:trPr>
          <w:trHeight w:val="57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4B9" w:rsidRDefault="009154B9" w:rsidP="00055F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5F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4B9" w:rsidRDefault="00055F07" w:rsidP="003E17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бюджета муниципального </w:t>
            </w:r>
            <w:r w:rsidR="009154B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«Локня»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B77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4B9" w:rsidRDefault="003E173A" w:rsidP="003E17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4B9" w:rsidRDefault="00055F07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</w:t>
            </w:r>
          </w:p>
        </w:tc>
      </w:tr>
      <w:tr w:rsidR="009F6727" w:rsidTr="00762895">
        <w:trPr>
          <w:trHeight w:val="252"/>
        </w:trPr>
        <w:tc>
          <w:tcPr>
            <w:tcW w:w="15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6727" w:rsidRPr="00762895" w:rsidRDefault="00762895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895">
              <w:rPr>
                <w:rFonts w:ascii="Times New Roman" w:hAnsi="Times New Roman" w:cs="Times New Roman"/>
                <w:b/>
                <w:sz w:val="24"/>
                <w:szCs w:val="24"/>
              </w:rPr>
              <w:t>2. Экспертно-аналитические мероприятия</w:t>
            </w:r>
          </w:p>
        </w:tc>
      </w:tr>
      <w:tr w:rsidR="00AA0EA2" w:rsidTr="00762895">
        <w:trPr>
          <w:trHeight w:val="57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EA2" w:rsidRDefault="00762895" w:rsidP="00AA0E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Default="00AA0EA2" w:rsidP="008329E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исполнения и контроль за организацией исполнения бюджета муниципального образования «Локнянский район» за 1 квартал 202</w:t>
            </w:r>
            <w:r w:rsidR="0083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Pr="00A24ED8" w:rsidRDefault="00AA0EA2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EA2" w:rsidRDefault="00AA0EA2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264.2 БК РФ, </w:t>
            </w:r>
          </w:p>
          <w:p w:rsidR="00AA0EA2" w:rsidRDefault="00AA0EA2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ч.2 ст. 9 Закона №6-ФЗ</w:t>
            </w:r>
          </w:p>
        </w:tc>
      </w:tr>
      <w:tr w:rsidR="00AA0EA2" w:rsidTr="00762895">
        <w:trPr>
          <w:trHeight w:val="57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EA2" w:rsidRDefault="00762895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Default="00AA0EA2" w:rsidP="008329E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исполнения бюджета и контроль за организацией исполнения бюджета муниципального образования «Локнянский район» за </w:t>
            </w:r>
            <w:r w:rsidR="0083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</w:t>
            </w:r>
            <w:r w:rsidR="0083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Pr="0097007E" w:rsidRDefault="00AA0EA2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EA2" w:rsidRDefault="00AA0EA2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264.2 БК РФ, </w:t>
            </w:r>
          </w:p>
          <w:p w:rsidR="00AA0EA2" w:rsidRDefault="00AA0EA2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ч.2 ст. 9 Закона №6-ФЗ</w:t>
            </w:r>
          </w:p>
        </w:tc>
      </w:tr>
      <w:tr w:rsidR="00AA0EA2" w:rsidTr="00762895">
        <w:trPr>
          <w:trHeight w:val="57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EA2" w:rsidRDefault="00762895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Default="00AA0EA2" w:rsidP="008329E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исполнения бюджета и контроль за организацией исполнения бюджета муниципального образования «Локнянский район» за 9 месяцев 202</w:t>
            </w:r>
            <w:r w:rsidR="0083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Pr="0097007E" w:rsidRDefault="00AA0EA2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EA2" w:rsidRDefault="00AA0EA2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264.2 БК РФ, </w:t>
            </w:r>
          </w:p>
          <w:p w:rsidR="00AA0EA2" w:rsidRDefault="00AA0EA2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ч.2 ст. 9 Закона №6-ФЗ</w:t>
            </w:r>
          </w:p>
        </w:tc>
      </w:tr>
      <w:tr w:rsidR="00AA0EA2" w:rsidTr="00762895">
        <w:trPr>
          <w:trHeight w:val="8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EA2" w:rsidRDefault="00762895" w:rsidP="00252E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Default="00AA0EA2" w:rsidP="008329E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Собрания депутатов района «О бюджете муниципального образования «Локнянский район» на 202</w:t>
            </w:r>
            <w:r w:rsidR="0083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и на плановый период 202</w:t>
            </w:r>
            <w:r w:rsidR="0083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8329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Pr="003908D1" w:rsidRDefault="003908D1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EA2" w:rsidRDefault="00AA0EA2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157 БК РФ,</w:t>
            </w:r>
          </w:p>
          <w:p w:rsidR="00AA0EA2" w:rsidRDefault="00AA0EA2" w:rsidP="0073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7 Положения</w:t>
            </w:r>
          </w:p>
        </w:tc>
      </w:tr>
      <w:tr w:rsidR="00AA0EA2" w:rsidTr="00762895">
        <w:trPr>
          <w:trHeight w:val="42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EA2" w:rsidRDefault="00762895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Default="00AA0EA2" w:rsidP="008329E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о бюджете муниципального образования «Самолуковская волость» на 202</w:t>
            </w:r>
            <w:r w:rsidR="0083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8329E3">
              <w:rPr>
                <w:rFonts w:ascii="Times New Roman" w:hAnsi="Times New Roman" w:cs="Times New Roman"/>
                <w:sz w:val="24"/>
                <w:szCs w:val="24"/>
              </w:rPr>
              <w:t>5 – 2026</w:t>
            </w:r>
            <w:r w:rsidR="00390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Pr="00C731F3" w:rsidRDefault="003908D1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EA2" w:rsidRDefault="00AA0EA2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</w:p>
        </w:tc>
      </w:tr>
      <w:tr w:rsidR="00AA0EA2" w:rsidTr="003E173A">
        <w:trPr>
          <w:trHeight w:val="54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EA2" w:rsidRDefault="00762895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Default="00AA0EA2" w:rsidP="008329E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о бюджете муниципального образования «Подберезинская волость» на 202</w:t>
            </w:r>
            <w:r w:rsidR="0083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83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8329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Pr="00C731F3" w:rsidRDefault="003908D1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EA2" w:rsidRDefault="00AA0EA2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</w:p>
        </w:tc>
      </w:tr>
      <w:tr w:rsidR="00AA0EA2" w:rsidTr="00762895">
        <w:trPr>
          <w:trHeight w:val="56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EA2" w:rsidRDefault="00762895" w:rsidP="00055F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Default="00AA0EA2" w:rsidP="008329E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о бюджете муниципального образования «Михайловская волость» на 202</w:t>
            </w:r>
            <w:r w:rsidR="0083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8329E3">
              <w:rPr>
                <w:rFonts w:ascii="Times New Roman" w:hAnsi="Times New Roman" w:cs="Times New Roman"/>
                <w:sz w:val="24"/>
                <w:szCs w:val="24"/>
              </w:rPr>
              <w:t>5 –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Pr="00C731F3" w:rsidRDefault="003908D1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EA2" w:rsidRDefault="00AA0EA2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</w:p>
        </w:tc>
      </w:tr>
      <w:tr w:rsidR="00AA0EA2" w:rsidTr="00762895">
        <w:trPr>
          <w:trHeight w:val="5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EA2" w:rsidRDefault="00762895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Default="00AA0EA2" w:rsidP="008329E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о бюджете муниципального образования «Локня» на 202</w:t>
            </w:r>
            <w:r w:rsidR="0083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83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8329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Pr="00C731F3" w:rsidRDefault="003908D1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EA2" w:rsidRDefault="00AA0EA2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</w:p>
        </w:tc>
      </w:tr>
      <w:tr w:rsidR="00AA0EA2" w:rsidTr="00762895">
        <w:trPr>
          <w:trHeight w:val="46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EA2" w:rsidRDefault="00762895" w:rsidP="00E741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Pr="00C26F92" w:rsidRDefault="00AA0EA2" w:rsidP="008138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  <w:t>Проведение э</w:t>
            </w:r>
            <w:r w:rsidRPr="00C26F92"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  <w:t>кспертиз</w:t>
            </w:r>
            <w:r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  <w:t>ы</w:t>
            </w:r>
            <w:r w:rsidRPr="00C26F92"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  <w:t xml:space="preserve"> проектов </w:t>
            </w:r>
            <w:r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  <w:t xml:space="preserve">муниципальных </w:t>
            </w:r>
            <w:r w:rsidRPr="00C26F92"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  <w:t>правовых актов</w:t>
            </w:r>
            <w:r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  <w:t xml:space="preserve"> по вопросам финансово-бюджетного регулирования, а также муниципальных программ (проектов муниципальных программ)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Default="00AA0EA2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EA2" w:rsidRDefault="003E173A" w:rsidP="003E17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AA0EA2">
              <w:rPr>
                <w:rFonts w:ascii="Times New Roman" w:hAnsi="Times New Roman" w:cs="Times New Roman"/>
                <w:sz w:val="24"/>
                <w:szCs w:val="24"/>
              </w:rPr>
              <w:t xml:space="preserve"> 2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0EA2">
              <w:rPr>
                <w:rFonts w:ascii="Times New Roman" w:hAnsi="Times New Roman" w:cs="Times New Roman"/>
                <w:sz w:val="24"/>
                <w:szCs w:val="24"/>
              </w:rPr>
              <w:t xml:space="preserve"> 9 Закона № 6-ФЗ</w:t>
            </w:r>
          </w:p>
        </w:tc>
      </w:tr>
      <w:tr w:rsidR="00AA0EA2" w:rsidTr="00762895">
        <w:trPr>
          <w:trHeight w:val="46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EA2" w:rsidRDefault="00762895" w:rsidP="00E741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Default="00AA0EA2" w:rsidP="008329E3">
            <w:pPr>
              <w:snapToGri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  <w:t>Экспертиза проектов решений Собрания депутатов о внесении изменений в решение Собрание депутатов района «О бюджете муниципального образования «Локнянский район» на 202</w:t>
            </w:r>
            <w:r w:rsidR="008329E3"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  <w:t>3</w:t>
            </w:r>
            <w:r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  <w:t xml:space="preserve"> год и плановый период 202</w:t>
            </w:r>
            <w:r w:rsidR="008329E3"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  <w:t>4</w:t>
            </w:r>
            <w:r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  <w:t xml:space="preserve"> – 202</w:t>
            </w:r>
            <w:r w:rsidR="008329E3"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  <w:t>5</w:t>
            </w:r>
            <w:r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  <w:t xml:space="preserve"> </w:t>
            </w:r>
            <w:r w:rsidR="00F566C5"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  <w:t>годов</w:t>
            </w:r>
            <w:r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Default="00AA0EA2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EA2" w:rsidRDefault="003E173A" w:rsidP="003E17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AA0EA2">
              <w:rPr>
                <w:rFonts w:ascii="Times New Roman" w:hAnsi="Times New Roman" w:cs="Times New Roman"/>
                <w:sz w:val="24"/>
                <w:szCs w:val="24"/>
              </w:rPr>
              <w:t xml:space="preserve"> 2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0EA2">
              <w:rPr>
                <w:rFonts w:ascii="Times New Roman" w:hAnsi="Times New Roman" w:cs="Times New Roman"/>
                <w:sz w:val="24"/>
                <w:szCs w:val="24"/>
              </w:rPr>
              <w:t xml:space="preserve"> 9 Закона № 6-ФЗ</w:t>
            </w:r>
          </w:p>
        </w:tc>
      </w:tr>
      <w:tr w:rsidR="00AA0EA2" w:rsidTr="003853B3">
        <w:trPr>
          <w:trHeight w:val="412"/>
        </w:trPr>
        <w:tc>
          <w:tcPr>
            <w:tcW w:w="15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0EA2" w:rsidRPr="002F6A35" w:rsidRDefault="00762895" w:rsidP="007628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A0EA2" w:rsidRPr="002F6A35">
              <w:rPr>
                <w:rFonts w:ascii="Times New Roman" w:hAnsi="Times New Roman" w:cs="Times New Roman"/>
                <w:b/>
                <w:sz w:val="24"/>
                <w:szCs w:val="24"/>
              </w:rPr>
              <w:t>. Контрольн</w:t>
            </w:r>
            <w:r w:rsidR="00AA0EA2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="00AA0EA2" w:rsidRPr="002F6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0EA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="00AA0EA2" w:rsidRPr="002F6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A0EA2" w:rsidTr="00762895">
        <w:trPr>
          <w:trHeight w:val="51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EA2" w:rsidRDefault="00762895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Default="00821A25" w:rsidP="00C621F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54099A">
              <w:rPr>
                <w:rFonts w:ascii="Times New Roman" w:hAnsi="Times New Roman" w:cs="Times New Roman"/>
                <w:sz w:val="24"/>
                <w:szCs w:val="24"/>
              </w:rPr>
              <w:t>использования средств субсиди</w:t>
            </w:r>
            <w:r w:rsidR="00C621F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4099A">
              <w:rPr>
                <w:rFonts w:ascii="Times New Roman" w:hAnsi="Times New Roman" w:cs="Times New Roman"/>
                <w:sz w:val="24"/>
                <w:szCs w:val="24"/>
              </w:rPr>
              <w:t xml:space="preserve">, предоставленной из бюджета района, а также </w:t>
            </w:r>
            <w:r w:rsidR="00C621F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вопросов финансово-хозяйственной деятельности МУП «Локнянское ЖКХ» </w:t>
            </w:r>
            <w:r w:rsidR="00AA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Pr="00C32479" w:rsidRDefault="00AA0EA2" w:rsidP="003E17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F5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EA2" w:rsidRDefault="00641D51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AA0EA2">
              <w:rPr>
                <w:rFonts w:ascii="Times New Roman" w:hAnsi="Times New Roman" w:cs="Times New Roman"/>
                <w:sz w:val="24"/>
                <w:szCs w:val="24"/>
              </w:rPr>
              <w:t xml:space="preserve"> 2 ст. 9 Закона № 6-ФЗ,</w:t>
            </w:r>
          </w:p>
          <w:p w:rsidR="00AA0EA2" w:rsidRDefault="00AA0EA2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</w:t>
            </w:r>
          </w:p>
        </w:tc>
      </w:tr>
      <w:tr w:rsidR="008329E3" w:rsidTr="00762895">
        <w:trPr>
          <w:trHeight w:val="51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9E3" w:rsidRDefault="00821A25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9E3" w:rsidRDefault="00107D8B" w:rsidP="008F53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эффективности использования средств субвенций на предоставление жилых помещений детям-сиротам и детям, </w:t>
            </w:r>
            <w:r w:rsidRPr="0059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оставшимся без попечения родителей, лицам из их числа по договорам найма специализированных жилых помещений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2022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9E3" w:rsidRPr="0054099A" w:rsidRDefault="0054099A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9E3" w:rsidRDefault="008329E3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E3" w:rsidTr="00762895">
        <w:trPr>
          <w:trHeight w:val="51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9E3" w:rsidRDefault="00821A25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9E3" w:rsidRDefault="00107D8B" w:rsidP="005409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 </w:t>
            </w:r>
            <w:r w:rsidR="0063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</w:t>
            </w:r>
            <w:r w:rsidR="0054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="0063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правомерно</w:t>
            </w:r>
            <w:r w:rsidR="0054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="0063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использования </w:t>
            </w:r>
            <w:r w:rsidR="0054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бюджетных и иных </w:t>
            </w:r>
            <w:r w:rsidR="0063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</w:t>
            </w:r>
            <w:r w:rsidR="0054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в, </w:t>
            </w:r>
            <w:r w:rsidR="0063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имущества</w:t>
            </w:r>
            <w:r w:rsidR="0054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бюджетного учреждения культуры «</w:t>
            </w:r>
            <w:r w:rsidR="0015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Культурно-досуговое объединение» муниципального образования «Локнянский район»</w:t>
            </w:r>
            <w:r w:rsidR="0063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202</w:t>
            </w:r>
            <w:r w:rsidR="0015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3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9E3" w:rsidRPr="00151553" w:rsidRDefault="00151553" w:rsidP="003E17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E1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1553" w:rsidRDefault="00151553" w:rsidP="001515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2 ст. 9 Закона № 6-ФЗ,</w:t>
            </w:r>
          </w:p>
          <w:p w:rsidR="008329E3" w:rsidRDefault="00151553" w:rsidP="001515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</w:t>
            </w:r>
          </w:p>
        </w:tc>
      </w:tr>
      <w:tr w:rsidR="00635AF8" w:rsidTr="00762895">
        <w:trPr>
          <w:trHeight w:val="382"/>
        </w:trPr>
        <w:tc>
          <w:tcPr>
            <w:tcW w:w="15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5AF8" w:rsidRPr="00612327" w:rsidRDefault="00635AF8" w:rsidP="007628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12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КСУ Локнянского района</w:t>
            </w:r>
          </w:p>
        </w:tc>
      </w:tr>
      <w:tr w:rsidR="00635AF8" w:rsidTr="00C621F4">
        <w:trPr>
          <w:trHeight w:val="3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AF8" w:rsidRDefault="00635AF8" w:rsidP="000E7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AF8" w:rsidRDefault="00635AF8" w:rsidP="000E7B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актуализация стандартов внешнего муниципального финансового контроля КСУ Локнянского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AF8" w:rsidRDefault="00BC4BA6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квартал</w:t>
            </w:r>
            <w:r w:rsidR="00635A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AF8" w:rsidRDefault="00635AF8" w:rsidP="002B11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Статья 11 Закона № -6-ФЗ, Положение</w:t>
            </w:r>
          </w:p>
        </w:tc>
      </w:tr>
      <w:tr w:rsidR="00635AF8" w:rsidTr="00C621F4">
        <w:trPr>
          <w:trHeight w:val="3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AF8" w:rsidRDefault="00635AF8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AF8" w:rsidRDefault="00635AF8" w:rsidP="00BC4B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отчетов о результатах проведенных контрольных и экспертно-аналитических мероприятиях,  представляемых в Собрание депутатов и Главе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AF8" w:rsidRDefault="00635AF8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AF8" w:rsidRDefault="00635AF8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</w:t>
            </w:r>
          </w:p>
        </w:tc>
      </w:tr>
      <w:tr w:rsidR="00635AF8" w:rsidTr="00C621F4">
        <w:trPr>
          <w:trHeight w:val="3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AF8" w:rsidRDefault="00635AF8" w:rsidP="000E7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AF8" w:rsidRDefault="00635AF8" w:rsidP="00BC4B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информационных материалов о проведенных контрольных и экспертно-аналитических мероприятиях, а также о принятых по ним решения</w:t>
            </w:r>
            <w:r w:rsidR="00BC4BA6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мера</w:t>
            </w:r>
            <w:r w:rsidR="00BC4BA6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опубликования на сайте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AF8" w:rsidRDefault="00635AF8" w:rsidP="007665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AF8" w:rsidRDefault="00635AF8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</w:t>
            </w:r>
          </w:p>
        </w:tc>
      </w:tr>
      <w:tr w:rsidR="00635AF8" w:rsidTr="00C621F4">
        <w:trPr>
          <w:trHeight w:val="3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AF8" w:rsidRDefault="00635AF8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AF8" w:rsidRDefault="00635AF8" w:rsidP="004E32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информации о принятых мерах по устранению выявленных недостатков и нарушений, предоставляемой объектами контроля, по итогам выполнения представлений, предписаний, предложений КСУ Локнянского района направленных по результатам контрольных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AF8" w:rsidRDefault="00635AF8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AF8" w:rsidRDefault="00635AF8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Положение, стандарты</w:t>
            </w:r>
          </w:p>
        </w:tc>
      </w:tr>
      <w:tr w:rsidR="00635AF8" w:rsidTr="00C621F4">
        <w:trPr>
          <w:trHeight w:val="3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AF8" w:rsidRDefault="00635AF8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AF8" w:rsidRDefault="00635AF8" w:rsidP="001B290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мероприятий по противодействию коррупции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AF8" w:rsidRDefault="00635AF8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AF8" w:rsidRDefault="00635AF8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</w:t>
            </w:r>
          </w:p>
        </w:tc>
      </w:tr>
      <w:tr w:rsidR="00635AF8" w:rsidTr="00C621F4">
        <w:trPr>
          <w:trHeight w:val="3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AF8" w:rsidRDefault="00635AF8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AF8" w:rsidRDefault="00635AF8" w:rsidP="0076655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заседаниях Собрания депутатов Локнянского района и его комиссий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AF8" w:rsidRDefault="00635AF8" w:rsidP="007665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AF8" w:rsidRDefault="00635AF8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</w:t>
            </w:r>
          </w:p>
        </w:tc>
      </w:tr>
      <w:tr w:rsidR="00635AF8" w:rsidTr="00C621F4">
        <w:trPr>
          <w:trHeight w:val="3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AF8" w:rsidRDefault="00635AF8" w:rsidP="000E3D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AF8" w:rsidRDefault="00635AF8" w:rsidP="00B15E9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видеоконференциях проводимых Счетной палатой </w:t>
            </w:r>
            <w:r w:rsidR="00B15E98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контрольно-счетными органами субъектов Российской Федерации и муниципальных образований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AF8" w:rsidRDefault="00635AF8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AF8" w:rsidRDefault="00635AF8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</w:t>
            </w:r>
          </w:p>
        </w:tc>
      </w:tr>
      <w:tr w:rsidR="00635AF8" w:rsidTr="00C621F4">
        <w:trPr>
          <w:trHeight w:val="3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AF8" w:rsidRDefault="00635AF8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AF8" w:rsidRDefault="003853B3" w:rsidP="00736F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отчета о работе за 2022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AF8" w:rsidRDefault="003853B3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AF8" w:rsidRDefault="00635AF8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</w:t>
            </w:r>
          </w:p>
        </w:tc>
      </w:tr>
      <w:tr w:rsidR="00635AF8" w:rsidTr="00C621F4">
        <w:trPr>
          <w:trHeight w:val="3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AF8" w:rsidRDefault="00635AF8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AF8" w:rsidRDefault="00635AF8" w:rsidP="00736F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информации по запросам Счетной палаты Псковской области в рамках осуществления внешнего муниципального финансового контроля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AF8" w:rsidRDefault="00635AF8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AF8" w:rsidRDefault="00635AF8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</w:t>
            </w:r>
          </w:p>
        </w:tc>
      </w:tr>
      <w:tr w:rsidR="00635AF8" w:rsidTr="00C621F4">
        <w:trPr>
          <w:trHeight w:val="3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AF8" w:rsidRDefault="00635AF8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AF8" w:rsidRDefault="00635AF8" w:rsidP="00A869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Обмен информацией, представляющей взаимный интерес в рамках действия соглашений о сотрудничестве и взаимодействии с правоохранительными, надзорными и контрольными органами, осуществляющими свою деятельность на территории Локнянского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AF8" w:rsidRDefault="00635AF8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AF8" w:rsidRDefault="00635AF8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</w:t>
            </w:r>
          </w:p>
        </w:tc>
      </w:tr>
      <w:tr w:rsidR="00635AF8" w:rsidTr="00C621F4">
        <w:trPr>
          <w:trHeight w:val="3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AF8" w:rsidRDefault="00635AF8" w:rsidP="000E7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AF8" w:rsidRDefault="00635AF8" w:rsidP="000E7B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плана работы КСУ Локнянского района на 2024 год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AF8" w:rsidRDefault="00635AF8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AF8" w:rsidRDefault="00635AF8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</w:tr>
      <w:tr w:rsidR="00635AF8" w:rsidTr="00C621F4">
        <w:trPr>
          <w:trHeight w:val="3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AF8" w:rsidRDefault="00635AF8" w:rsidP="000E7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AF8" w:rsidRPr="002A4C33" w:rsidRDefault="00635AF8" w:rsidP="00BC4B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C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законодательства и нормативных правовых актов</w:t>
            </w:r>
            <w:r w:rsidRPr="002A4C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Российской Федерации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Pr="002A4C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Псковской</w:t>
            </w:r>
            <w:r w:rsidRPr="002A4C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нормативных правовых актов, а также нормативных актов Счетной палаты Российской Федерации в части организации и осуществления деятельности муниципальных контрольно-счетных органов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AF8" w:rsidRPr="002A4C33" w:rsidRDefault="00635AF8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AF8" w:rsidRPr="002A4C33" w:rsidRDefault="00635AF8" w:rsidP="001B2902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Положение, регламент</w:t>
            </w:r>
          </w:p>
        </w:tc>
      </w:tr>
      <w:tr w:rsidR="00635AF8" w:rsidTr="00C621F4">
        <w:trPr>
          <w:trHeight w:val="3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AF8" w:rsidRDefault="00635AF8" w:rsidP="000E7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AF8" w:rsidRDefault="00635AF8" w:rsidP="00736F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архива КСУ Локнянского района</w:t>
            </w:r>
            <w:r w:rsidR="005A56E7">
              <w:rPr>
                <w:rFonts w:ascii="Times New Roman" w:hAnsi="Times New Roman" w:cs="Times New Roman"/>
                <w:sz w:val="24"/>
                <w:szCs w:val="24"/>
              </w:rPr>
              <w:t>. Разработка номенклатуры дел КСУ Локнянского района на 2023 год, инструкции по делопроизводству, положения об архиве и об экспертной комиссии КСУ Локнянского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AF8" w:rsidRDefault="00635AF8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AF8" w:rsidRDefault="00BC4BA6" w:rsidP="00BC4B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</w:t>
            </w:r>
            <w:r w:rsidR="005A56E7">
              <w:rPr>
                <w:rFonts w:ascii="Times New Roman" w:hAnsi="Times New Roman" w:cs="Times New Roman"/>
                <w:sz w:val="24"/>
                <w:szCs w:val="24"/>
              </w:rPr>
              <w:t xml:space="preserve">акон от 22.10.2004 № 125-ФЗ </w:t>
            </w:r>
          </w:p>
        </w:tc>
      </w:tr>
      <w:tr w:rsidR="00635AF8" w:rsidTr="00C621F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AF8" w:rsidRDefault="00635AF8" w:rsidP="000E7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AF8" w:rsidRDefault="00635AF8" w:rsidP="000E7B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кадровой работы, организация и осуществление закупки товаров, работ, услуг для обеспечения деятельности КСУ Локнянского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AF8" w:rsidRDefault="00635AF8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AF8" w:rsidRDefault="00635AF8" w:rsidP="00736F82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Положение, стандарты</w:t>
            </w:r>
          </w:p>
        </w:tc>
      </w:tr>
    </w:tbl>
    <w:p w:rsidR="00B73F19" w:rsidRPr="002A4C33" w:rsidRDefault="00B73F19" w:rsidP="00B15E98">
      <w:pPr>
        <w:rPr>
          <w:rFonts w:ascii="Times New Roman" w:hAnsi="Times New Roman"/>
        </w:rPr>
      </w:pPr>
    </w:p>
    <w:sectPr w:rsidR="00B73F19" w:rsidRPr="002A4C33" w:rsidSect="00B15E98">
      <w:headerReference w:type="default" r:id="rId6"/>
      <w:footerReference w:type="default" r:id="rId7"/>
      <w:headerReference w:type="first" r:id="rId8"/>
      <w:footerReference w:type="first" r:id="rId9"/>
      <w:pgSz w:w="16837" w:h="11905" w:orient="landscape"/>
      <w:pgMar w:top="851" w:right="851" w:bottom="851" w:left="851" w:header="90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CD4" w:rsidRDefault="00677CD4" w:rsidP="00F94CD8">
      <w:pPr>
        <w:spacing w:after="0" w:line="240" w:lineRule="auto"/>
      </w:pPr>
      <w:r>
        <w:separator/>
      </w:r>
    </w:p>
  </w:endnote>
  <w:endnote w:type="continuationSeparator" w:id="1">
    <w:p w:rsidR="00677CD4" w:rsidRDefault="00677CD4" w:rsidP="00F94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C33" w:rsidRDefault="00677CD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C33" w:rsidRDefault="00677CD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CD4" w:rsidRDefault="00677CD4" w:rsidP="00F94CD8">
      <w:pPr>
        <w:spacing w:after="0" w:line="240" w:lineRule="auto"/>
      </w:pPr>
      <w:r>
        <w:separator/>
      </w:r>
    </w:p>
  </w:footnote>
  <w:footnote w:type="continuationSeparator" w:id="1">
    <w:p w:rsidR="00677CD4" w:rsidRDefault="00677CD4" w:rsidP="00F94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C33" w:rsidRDefault="00677CD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C33" w:rsidRDefault="00677CD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3F19"/>
    <w:rsid w:val="0004569D"/>
    <w:rsid w:val="00051DF2"/>
    <w:rsid w:val="00055F07"/>
    <w:rsid w:val="00082835"/>
    <w:rsid w:val="000C5D89"/>
    <w:rsid w:val="000E3D2D"/>
    <w:rsid w:val="000E7BE8"/>
    <w:rsid w:val="00107D8B"/>
    <w:rsid w:val="00111E0F"/>
    <w:rsid w:val="00151553"/>
    <w:rsid w:val="001855B0"/>
    <w:rsid w:val="001E7C3A"/>
    <w:rsid w:val="002419EB"/>
    <w:rsid w:val="00241F22"/>
    <w:rsid w:val="0024671F"/>
    <w:rsid w:val="00246C62"/>
    <w:rsid w:val="00252EA5"/>
    <w:rsid w:val="00274731"/>
    <w:rsid w:val="002858C4"/>
    <w:rsid w:val="002B1171"/>
    <w:rsid w:val="00307A4B"/>
    <w:rsid w:val="00352194"/>
    <w:rsid w:val="00370155"/>
    <w:rsid w:val="0037798A"/>
    <w:rsid w:val="003853B3"/>
    <w:rsid w:val="003908D1"/>
    <w:rsid w:val="003E173A"/>
    <w:rsid w:val="003E1FF9"/>
    <w:rsid w:val="00413708"/>
    <w:rsid w:val="0046618F"/>
    <w:rsid w:val="00496B31"/>
    <w:rsid w:val="004E325B"/>
    <w:rsid w:val="00513987"/>
    <w:rsid w:val="00516FD4"/>
    <w:rsid w:val="00534B52"/>
    <w:rsid w:val="0054099A"/>
    <w:rsid w:val="0054206B"/>
    <w:rsid w:val="005A56E7"/>
    <w:rsid w:val="005D5753"/>
    <w:rsid w:val="00614789"/>
    <w:rsid w:val="00635AF8"/>
    <w:rsid w:val="00641D51"/>
    <w:rsid w:val="00677CD4"/>
    <w:rsid w:val="00741E66"/>
    <w:rsid w:val="00762895"/>
    <w:rsid w:val="0076655F"/>
    <w:rsid w:val="00804813"/>
    <w:rsid w:val="0081387F"/>
    <w:rsid w:val="0081703A"/>
    <w:rsid w:val="00821A25"/>
    <w:rsid w:val="008329E3"/>
    <w:rsid w:val="00896E46"/>
    <w:rsid w:val="008A1789"/>
    <w:rsid w:val="008F532F"/>
    <w:rsid w:val="009154B9"/>
    <w:rsid w:val="0097007E"/>
    <w:rsid w:val="009964D1"/>
    <w:rsid w:val="009F6727"/>
    <w:rsid w:val="00A24ED8"/>
    <w:rsid w:val="00A455DC"/>
    <w:rsid w:val="00A6529F"/>
    <w:rsid w:val="00A86958"/>
    <w:rsid w:val="00AA0EA2"/>
    <w:rsid w:val="00AD5835"/>
    <w:rsid w:val="00B15E98"/>
    <w:rsid w:val="00B47966"/>
    <w:rsid w:val="00B73F19"/>
    <w:rsid w:val="00B77740"/>
    <w:rsid w:val="00B858E1"/>
    <w:rsid w:val="00BC4BA6"/>
    <w:rsid w:val="00BD4834"/>
    <w:rsid w:val="00BF3660"/>
    <w:rsid w:val="00C00C9A"/>
    <w:rsid w:val="00C206C7"/>
    <w:rsid w:val="00C32479"/>
    <w:rsid w:val="00C621F4"/>
    <w:rsid w:val="00C731F3"/>
    <w:rsid w:val="00C73DD3"/>
    <w:rsid w:val="00CB6797"/>
    <w:rsid w:val="00D46219"/>
    <w:rsid w:val="00DA3EFC"/>
    <w:rsid w:val="00DF1A95"/>
    <w:rsid w:val="00E741E3"/>
    <w:rsid w:val="00E91FF5"/>
    <w:rsid w:val="00F566C5"/>
    <w:rsid w:val="00F6609D"/>
    <w:rsid w:val="00F94CD8"/>
    <w:rsid w:val="00F9723B"/>
    <w:rsid w:val="00FA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19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73F1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73F19"/>
    <w:rPr>
      <w:rFonts w:ascii="Calibri" w:eastAsia="Calibri" w:hAnsi="Calibri" w:cs="Calibri"/>
      <w:lang w:eastAsia="ar-SA"/>
    </w:rPr>
  </w:style>
  <w:style w:type="paragraph" w:styleId="a5">
    <w:name w:val="header"/>
    <w:basedOn w:val="a"/>
    <w:link w:val="a6"/>
    <w:rsid w:val="00B73F19"/>
    <w:pPr>
      <w:suppressLineNumbers/>
      <w:tabs>
        <w:tab w:val="center" w:pos="4818"/>
        <w:tab w:val="right" w:pos="9637"/>
      </w:tabs>
    </w:pPr>
  </w:style>
  <w:style w:type="character" w:customStyle="1" w:styleId="a6">
    <w:name w:val="Верхний колонтитул Знак"/>
    <w:basedOn w:val="a0"/>
    <w:link w:val="a5"/>
    <w:rsid w:val="00B73F19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1026</Words>
  <Characters>5850</Characters>
  <Application>Microsoft Office Word</Application>
  <DocSecurity>8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</dc:creator>
  <cp:lastModifiedBy>admin</cp:lastModifiedBy>
  <cp:revision>6</cp:revision>
  <cp:lastPrinted>2023-06-09T08:01:00Z</cp:lastPrinted>
  <dcterms:created xsi:type="dcterms:W3CDTF">2023-06-09T07:55:00Z</dcterms:created>
  <dcterms:modified xsi:type="dcterms:W3CDTF">2023-06-09T08:01:00Z</dcterms:modified>
</cp:coreProperties>
</file>