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Приложение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57D">
        <w:rPr>
          <w:rFonts w:ascii="Times New Roman" w:hAnsi="Times New Roman" w:cs="Times New Roman"/>
        </w:rPr>
        <w:t xml:space="preserve">к распоряжению КСУ Локнянского района </w:t>
      </w:r>
    </w:p>
    <w:p w:rsidR="00B73F19" w:rsidRPr="0088357D" w:rsidRDefault="00B73F19" w:rsidP="00B73F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618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6618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.2022</w:t>
      </w:r>
      <w:r w:rsidRPr="0088357D">
        <w:rPr>
          <w:rFonts w:ascii="Times New Roman" w:hAnsi="Times New Roman" w:cs="Times New Roman"/>
        </w:rPr>
        <w:t xml:space="preserve"> г. №</w:t>
      </w:r>
      <w:r w:rsidR="0046618F">
        <w:rPr>
          <w:rFonts w:ascii="Times New Roman" w:hAnsi="Times New Roman" w:cs="Times New Roman"/>
        </w:rPr>
        <w:t>89</w:t>
      </w:r>
      <w:r w:rsidR="00B858E1">
        <w:rPr>
          <w:rFonts w:ascii="Times New Roman" w:hAnsi="Times New Roman" w:cs="Times New Roman"/>
        </w:rPr>
        <w:t>/од</w:t>
      </w:r>
    </w:p>
    <w:p w:rsidR="00B73F19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учреждения «Контрольно-счетное управление»</w:t>
      </w:r>
    </w:p>
    <w:p w:rsidR="00B73F19" w:rsidRDefault="00B73F19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«Локнянский район» Псковской области на 202</w:t>
      </w:r>
      <w:r w:rsidR="0046618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6618F" w:rsidRDefault="0046618F" w:rsidP="00B73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9072"/>
        <w:gridCol w:w="567"/>
        <w:gridCol w:w="1843"/>
        <w:gridCol w:w="284"/>
        <w:gridCol w:w="2910"/>
      </w:tblGrid>
      <w:tr w:rsidR="00B73F19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B73F19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Pr="00804813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3F19" w:rsidTr="00736F82">
        <w:trPr>
          <w:trHeight w:val="321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9154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85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годовой бюджетной отчетности</w:t>
            </w:r>
          </w:p>
        </w:tc>
      </w:tr>
      <w:tr w:rsidR="00B73F1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9154B9" w:rsidP="004661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бюджетной отчетности главных администраторов бюджетных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«Локнянский район» за 202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F1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5D57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64D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B73F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F19" w:rsidRDefault="00B73F19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B73F19" w:rsidRDefault="00B73F19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1855B0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8048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внешней проверки годового отчета об исполнении бюджета  муниципального образо</w:t>
            </w:r>
            <w:r w:rsidR="0046618F">
              <w:rPr>
                <w:rFonts w:ascii="Times New Roman" w:hAnsi="Times New Roman" w:cs="Times New Roman"/>
                <w:sz w:val="24"/>
                <w:szCs w:val="24"/>
              </w:rPr>
              <w:t>вания «Локнянский район»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9154B9" w:rsidRDefault="009154B9" w:rsidP="001B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54B9" w:rsidTr="00762895">
        <w:trPr>
          <w:trHeight w:val="4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185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1855B0" w:rsidP="00B777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образования «Самолуковская волость»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9154B9" w:rsidP="0025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54B9" w:rsidTr="00762895">
        <w:trPr>
          <w:trHeight w:val="5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«Подберезинская волость»  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9154B9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3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055F07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«Михайловская волость»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154B9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4B9" w:rsidRDefault="009154B9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055F07" w:rsidP="003E17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</w:t>
            </w:r>
            <w:r w:rsidR="009154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«Локня»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7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4B9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4B9" w:rsidRDefault="00055F07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9F6727" w:rsidTr="00762895">
        <w:trPr>
          <w:trHeight w:val="25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6727" w:rsidRPr="00762895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95">
              <w:rPr>
                <w:rFonts w:ascii="Times New Roman" w:hAnsi="Times New Roman" w:cs="Times New Roman"/>
                <w:b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AA0E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и контроль за организацией исполнения бюджета муниципального образования «Локнянский район» за 1 квартал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A24ED8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бюджета и контроль за организацией исполнения бюджета муниципального образования «Локнянский район» за 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5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бюджета и контроль за организацией исполнения бюджета муниципального образования «Локнянский район» за 9 месяцев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97007E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 БК РФ, </w:t>
            </w:r>
          </w:p>
          <w:p w:rsidR="00AA0EA2" w:rsidRDefault="00AA0EA2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9 Закона №6-ФЗ</w:t>
            </w:r>
          </w:p>
        </w:tc>
      </w:tr>
      <w:tr w:rsidR="00AA0EA2" w:rsidTr="00762895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252E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Собрания депутатов района «О бюджете муниципального образования «Локнянский район»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на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3908D1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AA0EA2" w:rsidRDefault="00AA0EA2" w:rsidP="00736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 Положения</w:t>
            </w:r>
          </w:p>
        </w:tc>
      </w:tr>
      <w:tr w:rsidR="00AA0EA2" w:rsidTr="00762895">
        <w:trPr>
          <w:trHeight w:val="4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«Самолуковская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 w:rsidR="0039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3E173A">
        <w:trPr>
          <w:trHeight w:val="5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«Подберезинская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055F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«Михайловская волость»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5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 бюджете муниципального образования «Локня» на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3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731F3" w:rsidRDefault="003908D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26F92" w:rsidRDefault="00AA0EA2" w:rsidP="00813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Проведение э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кспертиз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ы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проектов 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муниципальных </w:t>
            </w:r>
            <w:r w:rsidRPr="00C26F92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правовых актов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по вопросам финансово-бюджетного регулирования, а также муниципальных программ (проектов муниципальных программ)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762895">
        <w:trPr>
          <w:trHeight w:val="4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E74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8329E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Экспертиза проектов решений Собрания депутатов о внесении изменений в решение Собрание депутатов района «О бюджете муниципального образования «Локнянский район» на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год и плановый период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– 202</w:t>
            </w:r>
            <w:r w:rsidR="008329E3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 xml:space="preserve"> </w:t>
            </w:r>
            <w:r w:rsidR="00F566C5"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годов</w:t>
            </w:r>
            <w:r>
              <w:rPr>
                <w:rFonts w:ascii="Times New Roman" w:hAnsi="Times New Roman" w:cs="Arial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3E173A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6-ФЗ</w:t>
            </w:r>
          </w:p>
        </w:tc>
      </w:tr>
      <w:tr w:rsidR="00AA0EA2" w:rsidTr="003853B3">
        <w:trPr>
          <w:trHeight w:val="41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EA2" w:rsidRPr="002F6A35" w:rsidRDefault="00762895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A0EA2" w:rsidRPr="002F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0EA2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EA2" w:rsidRDefault="0076289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Default="00821A25" w:rsidP="008F53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МУП «Локнянское ЖКХ» за 2022 год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EA2" w:rsidRPr="00C32479" w:rsidRDefault="00AA0EA2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EA2" w:rsidRDefault="00641D51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A0EA2">
              <w:rPr>
                <w:rFonts w:ascii="Times New Roman" w:hAnsi="Times New Roman" w:cs="Times New Roman"/>
                <w:sz w:val="24"/>
                <w:szCs w:val="24"/>
              </w:rPr>
              <w:t xml:space="preserve"> 2 ст. 9 Закона № 6-ФЗ,</w:t>
            </w:r>
          </w:p>
          <w:p w:rsidR="00AA0EA2" w:rsidRDefault="00AA0EA2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8329E3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9E3" w:rsidRDefault="00821A2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Default="00107D8B" w:rsidP="008F53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средств субвенций на предоставление жилых помещений детям-сиротам и детям, </w:t>
            </w:r>
            <w:r w:rsidRPr="0059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Pr="003E173A" w:rsidRDefault="003E173A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9E3" w:rsidRDefault="008329E3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E3" w:rsidTr="00762895">
        <w:trPr>
          <w:trHeight w:val="5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9E3" w:rsidRDefault="00821A25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Default="00107D8B" w:rsidP="001515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 и правомерного использования средств субсидий, предоставленных на финансовое обеспечение выполнения муниципального задания на оказание муниципальных услуг и на иные цели, оценка эффективности использования муниципального имущества, находящегося в ведении Муниципального бюджетного учреждения культуры «</w:t>
            </w:r>
            <w:r w:rsidR="0015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Культурно-досуговое объединение» муниципального образования «Локнянский район»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15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9E3" w:rsidRPr="00151553" w:rsidRDefault="00151553" w:rsidP="003E17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1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553" w:rsidRDefault="00151553" w:rsidP="00151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Закона № 6-ФЗ,</w:t>
            </w:r>
          </w:p>
          <w:p w:rsidR="008329E3" w:rsidRDefault="00151553" w:rsidP="00151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</w:tr>
      <w:tr w:rsidR="00635AF8" w:rsidTr="00762895">
        <w:trPr>
          <w:trHeight w:val="382"/>
        </w:trPr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AF8" w:rsidRPr="00612327" w:rsidRDefault="00635AF8" w:rsidP="007628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КСУ Локнянского района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актуализация стандартов внешнего муниципального финансового контроля КСУ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BC4BA6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  <w:r w:rsidR="00635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2B1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11 Закона № -6-ФЗ, 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отчетов о результатах проведенных контрольных и экспертно-аналитических мероприятиях,  представляемых в Собрание депутатов и Главе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информационных материалов о проведенных контрольных и экспертно-аналитических мероприятиях, а также о принятых по ним решения</w:t>
            </w:r>
            <w:r w:rsidR="00BC4BA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мера</w:t>
            </w:r>
            <w:r w:rsidR="00BC4BA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опубликования на сайте муниципального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4E32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о принятых мерах по устранению выявленных недостатков и нарушений, предоставляемой объектами контроля, по итогам выполнения представлений, предписаний, предложений КСУ Локнянского района направленных по результатам контрольных мероприятий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Положение, стандарты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заседаниях Собрания депутатов Локнянского района и его комиссий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665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3D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B15E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видеоконференциях проводимых Счетной палатой </w:t>
            </w:r>
            <w:r w:rsidR="00B15E98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3853B3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работе за 2022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3853B3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информации по запросам Счетной палаты Псковской области в рамках осуществления внешнего муниципального финансового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A86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информацией, представляющей взаимный интерес в рамках действия соглашений о сотрудничестве и взаимодействии с правоохранительными, надзорными и контрольными органами, осуществляющими свою деятельность на территории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0E7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КСУ Локнянского района на 2024 год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Pr="002A4C33" w:rsidRDefault="00635AF8" w:rsidP="00BC4B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законодательства и нормативных правовых актов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Псковской</w:t>
            </w:r>
            <w:r w:rsidRPr="002A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нормативных правовых актов, а также нормативных актов Счетной палаты Российской Федерации в части организации и осуществления деятельности муниципальных контрольно-счетных органов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Pr="002A4C33" w:rsidRDefault="00635AF8" w:rsidP="001B29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Pr="002A4C33" w:rsidRDefault="00635AF8" w:rsidP="001B290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регламент</w:t>
            </w:r>
          </w:p>
        </w:tc>
      </w:tr>
      <w:tr w:rsidR="00635AF8" w:rsidTr="00762895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архива КСУ Локнянского района</w:t>
            </w:r>
            <w:r w:rsidR="005A56E7">
              <w:rPr>
                <w:rFonts w:ascii="Times New Roman" w:hAnsi="Times New Roman" w:cs="Times New Roman"/>
                <w:sz w:val="24"/>
                <w:szCs w:val="24"/>
              </w:rPr>
              <w:t>. Разработка номенклатуры дел КСУ Локнянского района на 2023 год, инструкции по делопроизводству, положения об архиве и об экспертной комиссии КСУ Локнянского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BC4BA6" w:rsidP="00BC4B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="005A56E7">
              <w:rPr>
                <w:rFonts w:ascii="Times New Roman" w:hAnsi="Times New Roman" w:cs="Times New Roman"/>
                <w:sz w:val="24"/>
                <w:szCs w:val="24"/>
              </w:rPr>
              <w:t xml:space="preserve">акон от 22.10.2004 № 125-ФЗ </w:t>
            </w:r>
          </w:p>
        </w:tc>
      </w:tr>
      <w:tr w:rsidR="00635AF8" w:rsidTr="0076289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AF8" w:rsidRDefault="00635AF8" w:rsidP="000E7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кадровой работы, организация и осуществление закупки товаров, работ, услуг для обеспечения деятельности КСУ Локнянского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AF8" w:rsidRDefault="00635AF8" w:rsidP="00736F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AF8" w:rsidRDefault="00635AF8" w:rsidP="00736F8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стандарты</w:t>
            </w:r>
          </w:p>
        </w:tc>
      </w:tr>
    </w:tbl>
    <w:p w:rsidR="00B73F19" w:rsidRPr="002A4C33" w:rsidRDefault="00B73F19" w:rsidP="00B15E98">
      <w:pPr>
        <w:rPr>
          <w:rFonts w:ascii="Times New Roman" w:hAnsi="Times New Roman"/>
        </w:rPr>
      </w:pPr>
    </w:p>
    <w:sectPr w:rsidR="00B73F19" w:rsidRPr="002A4C33" w:rsidSect="00B15E98">
      <w:headerReference w:type="default" r:id="rId6"/>
      <w:footerReference w:type="default" r:id="rId7"/>
      <w:headerReference w:type="first" r:id="rId8"/>
      <w:footerReference w:type="first" r:id="rId9"/>
      <w:pgSz w:w="16837" w:h="11905" w:orient="landscape"/>
      <w:pgMar w:top="851" w:right="851" w:bottom="851" w:left="851" w:header="90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31" w:rsidRDefault="00274731" w:rsidP="00F94CD8">
      <w:pPr>
        <w:spacing w:after="0" w:line="240" w:lineRule="auto"/>
      </w:pPr>
      <w:r>
        <w:separator/>
      </w:r>
    </w:p>
  </w:endnote>
  <w:endnote w:type="continuationSeparator" w:id="1">
    <w:p w:rsidR="00274731" w:rsidRDefault="00274731" w:rsidP="00F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2747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2747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31" w:rsidRDefault="00274731" w:rsidP="00F94CD8">
      <w:pPr>
        <w:spacing w:after="0" w:line="240" w:lineRule="auto"/>
      </w:pPr>
      <w:r>
        <w:separator/>
      </w:r>
    </w:p>
  </w:footnote>
  <w:footnote w:type="continuationSeparator" w:id="1">
    <w:p w:rsidR="00274731" w:rsidRDefault="00274731" w:rsidP="00F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2747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3" w:rsidRDefault="002747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F19"/>
    <w:rsid w:val="0004569D"/>
    <w:rsid w:val="00051DF2"/>
    <w:rsid w:val="00055F07"/>
    <w:rsid w:val="00082835"/>
    <w:rsid w:val="000E3D2D"/>
    <w:rsid w:val="000E7BE8"/>
    <w:rsid w:val="00107D8B"/>
    <w:rsid w:val="00111E0F"/>
    <w:rsid w:val="00151553"/>
    <w:rsid w:val="001855B0"/>
    <w:rsid w:val="00241F22"/>
    <w:rsid w:val="0024671F"/>
    <w:rsid w:val="00246C62"/>
    <w:rsid w:val="00252EA5"/>
    <w:rsid w:val="00274731"/>
    <w:rsid w:val="002858C4"/>
    <w:rsid w:val="002B1171"/>
    <w:rsid w:val="00307A4B"/>
    <w:rsid w:val="00352194"/>
    <w:rsid w:val="00370155"/>
    <w:rsid w:val="003853B3"/>
    <w:rsid w:val="003908D1"/>
    <w:rsid w:val="003E173A"/>
    <w:rsid w:val="003E1FF9"/>
    <w:rsid w:val="00413708"/>
    <w:rsid w:val="0046618F"/>
    <w:rsid w:val="004E325B"/>
    <w:rsid w:val="00513987"/>
    <w:rsid w:val="00516FD4"/>
    <w:rsid w:val="00534B52"/>
    <w:rsid w:val="0054206B"/>
    <w:rsid w:val="005A56E7"/>
    <w:rsid w:val="005D5753"/>
    <w:rsid w:val="00614789"/>
    <w:rsid w:val="00635AF8"/>
    <w:rsid w:val="00641D51"/>
    <w:rsid w:val="00741E66"/>
    <w:rsid w:val="00762895"/>
    <w:rsid w:val="0076655F"/>
    <w:rsid w:val="00804813"/>
    <w:rsid w:val="0081387F"/>
    <w:rsid w:val="0081703A"/>
    <w:rsid w:val="00821A25"/>
    <w:rsid w:val="008329E3"/>
    <w:rsid w:val="00896E46"/>
    <w:rsid w:val="008A1789"/>
    <w:rsid w:val="008F532F"/>
    <w:rsid w:val="009154B9"/>
    <w:rsid w:val="0097007E"/>
    <w:rsid w:val="009964D1"/>
    <w:rsid w:val="009F6727"/>
    <w:rsid w:val="00A24ED8"/>
    <w:rsid w:val="00A455DC"/>
    <w:rsid w:val="00A6529F"/>
    <w:rsid w:val="00A86958"/>
    <w:rsid w:val="00AA0EA2"/>
    <w:rsid w:val="00AD5835"/>
    <w:rsid w:val="00B15E98"/>
    <w:rsid w:val="00B47966"/>
    <w:rsid w:val="00B73F19"/>
    <w:rsid w:val="00B77740"/>
    <w:rsid w:val="00B858E1"/>
    <w:rsid w:val="00BC4BA6"/>
    <w:rsid w:val="00BD4834"/>
    <w:rsid w:val="00BF3660"/>
    <w:rsid w:val="00C00C9A"/>
    <w:rsid w:val="00C206C7"/>
    <w:rsid w:val="00C32479"/>
    <w:rsid w:val="00C731F3"/>
    <w:rsid w:val="00C73DD3"/>
    <w:rsid w:val="00D46219"/>
    <w:rsid w:val="00DA3EFC"/>
    <w:rsid w:val="00DF1A95"/>
    <w:rsid w:val="00E741E3"/>
    <w:rsid w:val="00E91FF5"/>
    <w:rsid w:val="00F566C5"/>
    <w:rsid w:val="00F6609D"/>
    <w:rsid w:val="00F94CD8"/>
    <w:rsid w:val="00F9723B"/>
    <w:rsid w:val="00FA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F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3F19"/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rsid w:val="00B73F19"/>
    <w:pPr>
      <w:suppressLineNumbers/>
      <w:tabs>
        <w:tab w:val="center" w:pos="4818"/>
        <w:tab w:val="right" w:pos="9637"/>
      </w:tabs>
    </w:pPr>
  </w:style>
  <w:style w:type="character" w:customStyle="1" w:styleId="a6">
    <w:name w:val="Верхний колонтитул Знак"/>
    <w:basedOn w:val="a0"/>
    <w:link w:val="a5"/>
    <w:rsid w:val="00B73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1030</Words>
  <Characters>5877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</dc:creator>
  <cp:lastModifiedBy>admin</cp:lastModifiedBy>
  <cp:revision>8</cp:revision>
  <cp:lastPrinted>2023-01-09T05:23:00Z</cp:lastPrinted>
  <dcterms:created xsi:type="dcterms:W3CDTF">2023-01-09T05:15:00Z</dcterms:created>
  <dcterms:modified xsi:type="dcterms:W3CDTF">2023-01-09T05:24:00Z</dcterms:modified>
</cp:coreProperties>
</file>