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2C" w:rsidRDefault="00DE1E2C" w:rsidP="00DE1E2C">
      <w:pPr>
        <w:jc w:val="right"/>
      </w:pPr>
      <w:r>
        <w:t>Проект</w:t>
      </w:r>
    </w:p>
    <w:p w:rsidR="00257827" w:rsidRDefault="00F64A23">
      <w:pPr>
        <w:pStyle w:val="Heading1"/>
        <w:tabs>
          <w:tab w:val="left" w:pos="0"/>
        </w:tabs>
        <w:rPr>
          <w:b/>
          <w:bCs/>
        </w:rPr>
      </w:pPr>
      <w:r w:rsidRPr="00F64A2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57827">
        <w:object w:dxaOrig="4320" w:dyaOrig="4320">
          <v:shape id="_x0000_i0" o:spid="_x0000_i1025" type="#_x0000_t75" style="width:49.5pt;height:69pt;mso-wrap-distance-left:0;mso-wrap-distance-top:0;mso-wrap-distance-right:0;mso-wrap-distance-bottom:0" o:ole="">
            <v:imagedata r:id="rId7" o:title=""/>
            <v:path textboxrect="0,0,0,0"/>
          </v:shape>
          <o:OLEObject Type="Embed" ProgID="Word.Document.12" ShapeID="_x0000_i0" DrawAspect="Content" ObjectID="_1774360541" r:id="rId8"/>
        </w:object>
      </w:r>
    </w:p>
    <w:p w:rsidR="00257827" w:rsidRDefault="00C87B38">
      <w:pPr>
        <w:jc w:val="center"/>
        <w:rPr>
          <w:b/>
        </w:rPr>
      </w:pPr>
      <w:r>
        <w:rPr>
          <w:b/>
        </w:rPr>
        <w:t>Муниципальное образование «Локнянский муниципальный округ»</w:t>
      </w:r>
    </w:p>
    <w:p w:rsidR="00257827" w:rsidRDefault="00C87B38">
      <w:pPr>
        <w:jc w:val="center"/>
        <w:rPr>
          <w:b/>
        </w:rPr>
      </w:pPr>
      <w:r>
        <w:rPr>
          <w:b/>
        </w:rPr>
        <w:t>Псковской области</w:t>
      </w:r>
    </w:p>
    <w:p w:rsidR="00257827" w:rsidRDefault="00257827">
      <w:pPr>
        <w:pStyle w:val="Heading2"/>
        <w:tabs>
          <w:tab w:val="left" w:pos="0"/>
        </w:tabs>
        <w:jc w:val="center"/>
        <w:rPr>
          <w:b w:val="0"/>
          <w:sz w:val="16"/>
        </w:rPr>
      </w:pPr>
    </w:p>
    <w:p w:rsidR="00257827" w:rsidRDefault="00C87B38">
      <w:pPr>
        <w:pStyle w:val="Heading2"/>
        <w:tabs>
          <w:tab w:val="left" w:pos="0"/>
        </w:tabs>
        <w:jc w:val="center"/>
        <w:rPr>
          <w:bCs w:val="0"/>
        </w:rPr>
      </w:pPr>
      <w:r>
        <w:rPr>
          <w:bCs w:val="0"/>
        </w:rPr>
        <w:t>Собрание депутатов Локнянского муниципального округа</w:t>
      </w:r>
    </w:p>
    <w:p w:rsidR="00257827" w:rsidRDefault="00257827">
      <w:pPr>
        <w:jc w:val="center"/>
        <w:rPr>
          <w:b/>
          <w:bCs/>
          <w:sz w:val="16"/>
        </w:rPr>
      </w:pPr>
    </w:p>
    <w:p w:rsidR="00257827" w:rsidRDefault="00C87B38">
      <w:pPr>
        <w:jc w:val="center"/>
        <w:rPr>
          <w:sz w:val="32"/>
        </w:rPr>
      </w:pPr>
      <w:r>
        <w:rPr>
          <w:sz w:val="32"/>
        </w:rPr>
        <w:t>РЕШЕНИЕ</w:t>
      </w:r>
    </w:p>
    <w:p w:rsidR="00257827" w:rsidRDefault="00257827">
      <w:pPr>
        <w:rPr>
          <w:b/>
          <w:sz w:val="16"/>
        </w:rPr>
      </w:pPr>
    </w:p>
    <w:p w:rsidR="00257827" w:rsidRDefault="00C87B38">
      <w:pPr>
        <w:jc w:val="both"/>
        <w:rPr>
          <w:sz w:val="26"/>
        </w:rPr>
      </w:pPr>
      <w:r>
        <w:rPr>
          <w:sz w:val="26"/>
        </w:rPr>
        <w:t xml:space="preserve">от </w:t>
      </w:r>
      <w:r w:rsidR="00DE1E2C">
        <w:rPr>
          <w:sz w:val="26"/>
        </w:rPr>
        <w:t>___</w:t>
      </w:r>
      <w:r>
        <w:rPr>
          <w:sz w:val="26"/>
        </w:rPr>
        <w:t>.</w:t>
      </w:r>
      <w:r w:rsidR="00DE1E2C">
        <w:rPr>
          <w:sz w:val="26"/>
        </w:rPr>
        <w:t>____</w:t>
      </w:r>
      <w:r>
        <w:rPr>
          <w:sz w:val="26"/>
        </w:rPr>
        <w:t xml:space="preserve">.2024 г.                                        № </w:t>
      </w:r>
    </w:p>
    <w:p w:rsidR="00257827" w:rsidRDefault="00257827">
      <w:pPr>
        <w:jc w:val="both"/>
        <w:rPr>
          <w:sz w:val="20"/>
          <w:szCs w:val="20"/>
        </w:rPr>
      </w:pPr>
    </w:p>
    <w:p w:rsidR="00257827" w:rsidRDefault="00C87B38">
      <w:pPr>
        <w:jc w:val="both"/>
        <w:rPr>
          <w:sz w:val="20"/>
          <w:szCs w:val="20"/>
        </w:rPr>
      </w:pPr>
      <w:r>
        <w:rPr>
          <w:sz w:val="20"/>
          <w:szCs w:val="20"/>
        </w:rPr>
        <w:t>п. Локня</w:t>
      </w:r>
    </w:p>
    <w:p w:rsidR="00257827" w:rsidRDefault="00257827">
      <w:pPr>
        <w:jc w:val="both"/>
        <w:rPr>
          <w:sz w:val="20"/>
          <w:szCs w:val="20"/>
        </w:rPr>
      </w:pPr>
    </w:p>
    <w:p w:rsidR="00257827" w:rsidRDefault="00C87B38">
      <w:pPr>
        <w:ind w:right="6519"/>
        <w:jc w:val="both"/>
      </w:pPr>
      <w:r>
        <w:rPr>
          <w:sz w:val="20"/>
          <w:szCs w:val="20"/>
        </w:rPr>
        <w:t xml:space="preserve">Принято на  </w:t>
      </w:r>
      <w:r w:rsidR="00DE1E2C">
        <w:rPr>
          <w:sz w:val="20"/>
          <w:szCs w:val="20"/>
        </w:rPr>
        <w:t xml:space="preserve">____________ </w:t>
      </w:r>
      <w:r>
        <w:rPr>
          <w:sz w:val="20"/>
          <w:szCs w:val="20"/>
        </w:rPr>
        <w:t xml:space="preserve">сессии Собрания депутатов района </w:t>
      </w:r>
      <w:r w:rsidR="00DE1E2C">
        <w:rPr>
          <w:sz w:val="20"/>
          <w:szCs w:val="20"/>
        </w:rPr>
        <w:t>_________</w:t>
      </w:r>
      <w:r>
        <w:rPr>
          <w:sz w:val="20"/>
          <w:szCs w:val="20"/>
        </w:rPr>
        <w:t xml:space="preserve"> созыва</w:t>
      </w:r>
    </w:p>
    <w:p w:rsidR="00257827" w:rsidRDefault="00257827">
      <w:pPr>
        <w:pStyle w:val="22"/>
        <w:rPr>
          <w:b/>
          <w:bCs/>
          <w:sz w:val="20"/>
        </w:rPr>
      </w:pPr>
    </w:p>
    <w:p w:rsidR="00257827" w:rsidRDefault="00C87B38">
      <w:pPr>
        <w:pStyle w:val="22"/>
        <w:ind w:right="3967"/>
        <w:rPr>
          <w:bCs/>
          <w:sz w:val="26"/>
          <w:szCs w:val="26"/>
        </w:rPr>
      </w:pPr>
      <w:r>
        <w:rPr>
          <w:bCs/>
          <w:sz w:val="26"/>
          <w:szCs w:val="26"/>
        </w:rPr>
        <w:t>Об утверждении порядка формирования, ведения, ежегодного дополнения и опубликования перечня муниципального имущества муниципального образования «Локнянский муниципальный округ», предназначенного для предоставления во владение и (или) пользование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предпринимательства,</w:t>
      </w:r>
      <w:r>
        <w:rPr>
          <w:bCs/>
          <w:sz w:val="26"/>
          <w:szCs w:val="26"/>
          <w:lang w:eastAsia="ru-RU"/>
        </w:rPr>
        <w:t xml:space="preserve"> физическим лицам, применяющим специальный налоговый режим</w:t>
      </w:r>
    </w:p>
    <w:p w:rsidR="00257827" w:rsidRDefault="00257827">
      <w:pPr>
        <w:pStyle w:val="22"/>
        <w:rPr>
          <w:b/>
          <w:bCs/>
          <w:sz w:val="26"/>
          <w:szCs w:val="26"/>
        </w:rPr>
      </w:pPr>
    </w:p>
    <w:p w:rsidR="00257827" w:rsidRDefault="00C87B38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В целях реализации положений Федерального </w:t>
      </w:r>
      <w:hyperlink r:id="rId9" w:tooltip="consultantplus://offline/ref=32ED994188F93F693262808AEFF18D2E6322234638781AFFD555B2A0CC02F7083202B3D7E63468C8C8I0H" w:history="1">
        <w:r>
          <w:rPr>
            <w:rStyle w:val="af6"/>
            <w:rFonts w:ascii="Times New Roman" w:hAnsi="Times New Roman" w:cs="Times New Roman"/>
            <w:color w:val="000000"/>
            <w:sz w:val="26"/>
            <w:szCs w:val="26"/>
            <w:u w:val="none"/>
          </w:rPr>
          <w:t>закон</w:t>
        </w:r>
      </w:hyperlink>
      <w:r>
        <w:rPr>
          <w:rFonts w:ascii="Times New Roman" w:hAnsi="Times New Roman" w:cs="Times New Roman"/>
          <w:sz w:val="26"/>
          <w:szCs w:val="26"/>
        </w:rPr>
        <w:t>а от 24.07.2007 № 209-ФЗ «О развитии малого и среднего предпринимательства в Российской Федерации», улучшения условий для развития малого и среднего предпринимательства на территории муниципального образования «Локнянский муниципальный округ»,</w:t>
      </w:r>
    </w:p>
    <w:p w:rsidR="00257827" w:rsidRDefault="0025782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827" w:rsidRDefault="00C87B38">
      <w:pPr>
        <w:jc w:val="center"/>
      </w:pPr>
      <w:r>
        <w:rPr>
          <w:sz w:val="26"/>
          <w:szCs w:val="26"/>
        </w:rPr>
        <w:t xml:space="preserve">Собрание депутатов Локнянского муниципального округа </w:t>
      </w:r>
      <w:r>
        <w:rPr>
          <w:b/>
          <w:bCs/>
          <w:sz w:val="26"/>
          <w:szCs w:val="26"/>
        </w:rPr>
        <w:t>РЕШИЛО</w:t>
      </w:r>
      <w:r>
        <w:rPr>
          <w:sz w:val="26"/>
          <w:szCs w:val="26"/>
        </w:rPr>
        <w:t>:</w:t>
      </w:r>
    </w:p>
    <w:p w:rsidR="00257827" w:rsidRDefault="00257827">
      <w:pPr>
        <w:jc w:val="center"/>
        <w:rPr>
          <w:sz w:val="26"/>
          <w:szCs w:val="26"/>
        </w:rPr>
      </w:pPr>
    </w:p>
    <w:p w:rsidR="00257827" w:rsidRPr="00F213DD" w:rsidRDefault="00C87B38" w:rsidP="00F213DD">
      <w:pPr>
        <w:pStyle w:val="afe"/>
        <w:spacing w:before="0" w:beforeAutospacing="0" w:after="0" w:afterAutospacing="0" w:line="288" w:lineRule="atLeast"/>
        <w:ind w:firstLine="540"/>
        <w:jc w:val="both"/>
      </w:pPr>
      <w:r>
        <w:rPr>
          <w:sz w:val="26"/>
          <w:szCs w:val="26"/>
        </w:rPr>
        <w:t xml:space="preserve">1. Утвердить Порядок формирования, ежегодного дополнения и </w:t>
      </w:r>
      <w:r w:rsidRPr="00F213DD">
        <w:rPr>
          <w:sz w:val="26"/>
          <w:szCs w:val="26"/>
        </w:rPr>
        <w:t>опубликования Перечня муниципального имущества муниципального образования «Локнянский муниципальный округ</w:t>
      </w:r>
      <w:r w:rsidR="00DE1E2C" w:rsidRPr="00F213DD">
        <w:rPr>
          <w:sz w:val="26"/>
          <w:szCs w:val="26"/>
        </w:rPr>
        <w:t xml:space="preserve"> Псковской области</w:t>
      </w:r>
      <w:r w:rsidRPr="00F213DD">
        <w:rPr>
          <w:sz w:val="26"/>
          <w:szCs w:val="26"/>
        </w:rPr>
        <w:t>», предназначенного для предоставления во владение  и (или) в пользование субъектам малого и среднего предпринимательства</w:t>
      </w:r>
      <w:r w:rsidRPr="00F213DD">
        <w:rPr>
          <w:bCs/>
          <w:sz w:val="26"/>
          <w:szCs w:val="26"/>
        </w:rPr>
        <w:t>,</w:t>
      </w:r>
      <w:r w:rsidRPr="00F213DD">
        <w:rPr>
          <w:sz w:val="26"/>
          <w:szCs w:val="26"/>
        </w:rPr>
        <w:t xml:space="preserve"> организациям, образующим инфраструктуру поддержки</w:t>
      </w:r>
      <w:r>
        <w:rPr>
          <w:sz w:val="26"/>
          <w:szCs w:val="26"/>
        </w:rPr>
        <w:t xml:space="preserve"> субъектов малого и среднего предпринимательства, </w:t>
      </w:r>
      <w:r>
        <w:rPr>
          <w:bCs/>
          <w:sz w:val="26"/>
          <w:szCs w:val="26"/>
        </w:rPr>
        <w:t xml:space="preserve">физическим лицам, применяющим специальный налоговый режим, </w:t>
      </w:r>
      <w:r>
        <w:rPr>
          <w:sz w:val="26"/>
          <w:szCs w:val="26"/>
        </w:rPr>
        <w:t xml:space="preserve"> и организациям, согласно Приложению № 1.</w:t>
      </w:r>
    </w:p>
    <w:p w:rsidR="00257827" w:rsidRDefault="00C87B38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6"/>
          <w:szCs w:val="26"/>
        </w:rPr>
        <w:t>2. Утвердить форму Перечня муниципального имущества муниципального образования «Локнянский муниципальный округ</w:t>
      </w:r>
      <w:r w:rsidR="00DE1E2C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», предназначенного для предоставления во владение и (или) пользования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физическим лицам, применяющим специальный налоговый режим, </w:t>
      </w:r>
      <w:r>
        <w:rPr>
          <w:rFonts w:ascii="Times New Roman" w:hAnsi="Times New Roman" w:cs="Times New Roman"/>
          <w:sz w:val="26"/>
          <w:szCs w:val="26"/>
        </w:rPr>
        <w:t xml:space="preserve"> для опубликования в средствах массовой информации, а также размещения в информационно-телекоммуникационной сети «Интернет», согласно Приложению № 2.</w:t>
      </w:r>
    </w:p>
    <w:p w:rsidR="00257827" w:rsidRDefault="00C87B38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6"/>
          <w:szCs w:val="26"/>
        </w:rPr>
        <w:t>3. Виды муниципального имущества, которое используется для формирования перечня муниципального имущества, предназначенного для предоставления во владение и (или) пользования субъектам малого и среднего предпринимательства,  организациям, образующим инфраструктуру поддержки субъектов малого и среднего предпринимательства,</w:t>
      </w:r>
      <w:r>
        <w:rPr>
          <w:rFonts w:ascii="Times New Roman" w:hAnsi="Times New Roman" w:cs="Times New Roman"/>
          <w:bCs/>
          <w:sz w:val="26"/>
          <w:szCs w:val="26"/>
        </w:rPr>
        <w:t xml:space="preserve"> физическим лицам, применяющим специальный налоговый режим, </w:t>
      </w:r>
      <w:r>
        <w:rPr>
          <w:rFonts w:ascii="Times New Roman" w:hAnsi="Times New Roman" w:cs="Times New Roman"/>
          <w:sz w:val="26"/>
          <w:szCs w:val="26"/>
        </w:rPr>
        <w:t xml:space="preserve">  согласно Приложению № 3.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Определить </w:t>
      </w:r>
      <w:r w:rsidR="00B1238D">
        <w:rPr>
          <w:rFonts w:ascii="Times New Roman" w:hAnsi="Times New Roman" w:cs="Times New Roman"/>
          <w:sz w:val="26"/>
          <w:szCs w:val="26"/>
        </w:rPr>
        <w:t>Администрацию Локнянского муниципального округа</w:t>
      </w:r>
      <w:r>
        <w:rPr>
          <w:rFonts w:ascii="Times New Roman" w:hAnsi="Times New Roman" w:cs="Times New Roman"/>
          <w:sz w:val="26"/>
          <w:szCs w:val="26"/>
        </w:rPr>
        <w:t xml:space="preserve"> уполномоченным органом по:</w:t>
      </w:r>
    </w:p>
    <w:p w:rsidR="00257827" w:rsidRDefault="00C87B38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6"/>
          <w:szCs w:val="26"/>
        </w:rPr>
        <w:t>4.1. Формированию  и ведению Перечня муниципального образования «Локнянский муниципальный округ</w:t>
      </w:r>
      <w:r w:rsidR="00B1238D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 xml:space="preserve">», предназначенного для предоставления во владение и (или) пользования субъектам малого и среднего предпринимательства,  организациям, образующим инфраструктуру поддержки субъектов малого и среднего предпринимательства, </w:t>
      </w:r>
      <w:r>
        <w:rPr>
          <w:rFonts w:ascii="Times New Roman" w:hAnsi="Times New Roman" w:cs="Times New Roman"/>
          <w:bCs/>
          <w:sz w:val="26"/>
          <w:szCs w:val="26"/>
        </w:rPr>
        <w:t xml:space="preserve"> физическим лицам, применяющим специальный налоговый режим,</w:t>
      </w:r>
      <w:r>
        <w:rPr>
          <w:rFonts w:ascii="Times New Roman" w:hAnsi="Times New Roman" w:cs="Times New Roman"/>
          <w:sz w:val="26"/>
          <w:szCs w:val="26"/>
        </w:rPr>
        <w:t xml:space="preserve"> (далее Перечень)</w:t>
      </w:r>
    </w:p>
    <w:p w:rsidR="00257827" w:rsidRDefault="00B1238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C87B3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2</w:t>
      </w:r>
      <w:r w:rsidR="00C87B38">
        <w:rPr>
          <w:rFonts w:ascii="Times New Roman" w:hAnsi="Times New Roman" w:cs="Times New Roman"/>
          <w:sz w:val="26"/>
          <w:szCs w:val="26"/>
        </w:rPr>
        <w:t>. Опубликованию Перечня.</w:t>
      </w:r>
    </w:p>
    <w:p w:rsidR="00257827" w:rsidRDefault="00B1238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C87B3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="00C87B38">
        <w:rPr>
          <w:rFonts w:ascii="Times New Roman" w:hAnsi="Times New Roman" w:cs="Times New Roman"/>
          <w:sz w:val="26"/>
          <w:szCs w:val="26"/>
        </w:rPr>
        <w:t>. Взаимодействию с АО «Федеральная корпорация по развитию малого и среднего предпринимательства» в сфере формирования, ведения, ежегодного дополнения и опубликования Перечня.</w:t>
      </w:r>
    </w:p>
    <w:p w:rsidR="00257827" w:rsidRDefault="00B1238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C87B38">
        <w:rPr>
          <w:rFonts w:ascii="Times New Roman" w:hAnsi="Times New Roman" w:cs="Times New Roman"/>
          <w:sz w:val="26"/>
          <w:szCs w:val="26"/>
        </w:rPr>
        <w:t xml:space="preserve">. Администрации Локнянского муниципального округа в течение месяца с даты вступления в силу настоящего решения обеспечить опубликование Перечня в средствах массовой информации, а также размещение в информационно-телекоммуникационной сети «Интернет» в соответствии с требованиями п. 4 ст. 18 Федерального закона от 24.07.2007 № 209-ФЗ «О развитии малого и среднего предпринимательства в РФ по форме согласно Приложению № 2 к настоящему решению. </w:t>
      </w:r>
    </w:p>
    <w:p w:rsidR="00257827" w:rsidRDefault="00B1238D">
      <w:pPr>
        <w:pStyle w:val="22"/>
        <w:ind w:firstLine="567"/>
        <w:rPr>
          <w:sz w:val="26"/>
          <w:szCs w:val="26"/>
        </w:rPr>
      </w:pPr>
      <w:r>
        <w:rPr>
          <w:sz w:val="26"/>
          <w:szCs w:val="26"/>
        </w:rPr>
        <w:t>6</w:t>
      </w:r>
      <w:r w:rsidR="00C87B38">
        <w:rPr>
          <w:sz w:val="26"/>
          <w:szCs w:val="26"/>
        </w:rPr>
        <w:t>. Контроль за исполнением решения возложить на постоянную комиссию Собрания депутатов округа по бюджету, налогам, сборам и муниципальному имуществу.</w:t>
      </w:r>
    </w:p>
    <w:p w:rsidR="00257827" w:rsidRDefault="00B1238D">
      <w:pPr>
        <w:pStyle w:val="22"/>
        <w:ind w:firstLine="567"/>
        <w:rPr>
          <w:sz w:val="26"/>
          <w:szCs w:val="26"/>
        </w:rPr>
      </w:pPr>
      <w:r>
        <w:rPr>
          <w:sz w:val="26"/>
          <w:szCs w:val="26"/>
        </w:rPr>
        <w:t>7</w:t>
      </w:r>
      <w:r w:rsidR="00C87B38">
        <w:rPr>
          <w:sz w:val="26"/>
          <w:szCs w:val="26"/>
        </w:rPr>
        <w:t>. Настоящее решение подлежит официальному опубликованию.</w:t>
      </w:r>
    </w:p>
    <w:p w:rsidR="00257827" w:rsidRDefault="00257827">
      <w:pPr>
        <w:pStyle w:val="22"/>
        <w:ind w:firstLine="567"/>
        <w:rPr>
          <w:sz w:val="26"/>
          <w:szCs w:val="26"/>
        </w:rPr>
      </w:pPr>
    </w:p>
    <w:p w:rsidR="00257827" w:rsidRDefault="00257827">
      <w:pPr>
        <w:pStyle w:val="22"/>
        <w:ind w:firstLine="567"/>
        <w:rPr>
          <w:sz w:val="26"/>
          <w:szCs w:val="26"/>
        </w:rPr>
      </w:pPr>
    </w:p>
    <w:p w:rsidR="00257827" w:rsidRDefault="00257827">
      <w:pPr>
        <w:pStyle w:val="22"/>
        <w:ind w:firstLine="567"/>
        <w:rPr>
          <w:sz w:val="26"/>
          <w:szCs w:val="26"/>
        </w:rPr>
      </w:pPr>
    </w:p>
    <w:p w:rsidR="00257827" w:rsidRDefault="00257827">
      <w:pPr>
        <w:pStyle w:val="22"/>
        <w:ind w:firstLine="567"/>
        <w:rPr>
          <w:sz w:val="26"/>
          <w:szCs w:val="26"/>
        </w:rPr>
      </w:pPr>
    </w:p>
    <w:p w:rsidR="00257827" w:rsidRDefault="00257827">
      <w:pPr>
        <w:pStyle w:val="ConsPlusNormal"/>
        <w:jc w:val="both"/>
        <w:outlineLvl w:val="0"/>
        <w:rPr>
          <w:sz w:val="26"/>
          <w:szCs w:val="26"/>
        </w:rPr>
      </w:pPr>
    </w:p>
    <w:p w:rsidR="00476296" w:rsidRDefault="00476296">
      <w:pPr>
        <w:pStyle w:val="ConsPlusNormal"/>
        <w:jc w:val="both"/>
        <w:outlineLvl w:val="0"/>
        <w:rPr>
          <w:sz w:val="26"/>
          <w:szCs w:val="26"/>
        </w:rPr>
      </w:pPr>
    </w:p>
    <w:p w:rsidR="00476296" w:rsidRDefault="00476296">
      <w:pPr>
        <w:pStyle w:val="ConsPlusNormal"/>
        <w:jc w:val="both"/>
        <w:outlineLvl w:val="0"/>
        <w:rPr>
          <w:sz w:val="26"/>
          <w:szCs w:val="26"/>
        </w:rPr>
      </w:pPr>
    </w:p>
    <w:p w:rsidR="00257827" w:rsidRDefault="00257827">
      <w:pPr>
        <w:jc w:val="both"/>
        <w:rPr>
          <w:sz w:val="26"/>
          <w:szCs w:val="26"/>
        </w:rPr>
      </w:pPr>
    </w:p>
    <w:p w:rsidR="00257827" w:rsidRDefault="00257827">
      <w:pPr>
        <w:jc w:val="both"/>
        <w:rPr>
          <w:sz w:val="26"/>
          <w:szCs w:val="26"/>
        </w:rPr>
      </w:pPr>
    </w:p>
    <w:p w:rsidR="00257827" w:rsidRDefault="00257827">
      <w:pPr>
        <w:jc w:val="both"/>
        <w:rPr>
          <w:sz w:val="26"/>
          <w:szCs w:val="26"/>
        </w:rPr>
      </w:pPr>
    </w:p>
    <w:p w:rsidR="00257827" w:rsidRDefault="00257827">
      <w:pPr>
        <w:jc w:val="both"/>
        <w:rPr>
          <w:sz w:val="26"/>
          <w:szCs w:val="26"/>
        </w:rPr>
      </w:pPr>
    </w:p>
    <w:p w:rsidR="00476296" w:rsidRDefault="00476296">
      <w:pPr>
        <w:jc w:val="both"/>
        <w:rPr>
          <w:sz w:val="26"/>
          <w:szCs w:val="26"/>
        </w:rPr>
      </w:pPr>
    </w:p>
    <w:p w:rsidR="00476296" w:rsidRDefault="00476296">
      <w:pPr>
        <w:jc w:val="both"/>
        <w:rPr>
          <w:sz w:val="26"/>
          <w:szCs w:val="26"/>
        </w:rPr>
      </w:pPr>
    </w:p>
    <w:p w:rsidR="00476296" w:rsidRDefault="00476296">
      <w:pPr>
        <w:jc w:val="both"/>
        <w:rPr>
          <w:sz w:val="26"/>
          <w:szCs w:val="26"/>
        </w:rPr>
      </w:pPr>
    </w:p>
    <w:p w:rsidR="00257827" w:rsidRDefault="00257827">
      <w:pPr>
        <w:jc w:val="both"/>
        <w:rPr>
          <w:sz w:val="26"/>
          <w:szCs w:val="26"/>
        </w:rPr>
      </w:pPr>
    </w:p>
    <w:p w:rsidR="00257827" w:rsidRDefault="00257827">
      <w:pPr>
        <w:jc w:val="both"/>
        <w:rPr>
          <w:sz w:val="26"/>
          <w:szCs w:val="26"/>
        </w:rPr>
      </w:pPr>
    </w:p>
    <w:p w:rsidR="00257827" w:rsidRDefault="00257827">
      <w:pPr>
        <w:jc w:val="both"/>
        <w:rPr>
          <w:sz w:val="26"/>
          <w:szCs w:val="26"/>
        </w:rPr>
      </w:pPr>
    </w:p>
    <w:p w:rsidR="00257827" w:rsidRDefault="00C87B38">
      <w:pPr>
        <w:pStyle w:val="ConsPlusNormal"/>
        <w:jc w:val="right"/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257827" w:rsidRDefault="00C87B3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33"/>
      <w:bookmarkEnd w:id="0"/>
      <w:r>
        <w:rPr>
          <w:rFonts w:ascii="Times New Roman" w:hAnsi="Times New Roman" w:cs="Times New Roman"/>
          <w:sz w:val="26"/>
          <w:szCs w:val="26"/>
        </w:rPr>
        <w:t>ПОРЯДОК</w:t>
      </w:r>
    </w:p>
    <w:p w:rsidR="00F213DD" w:rsidRDefault="00F213DD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формирования, ведения, ежегодного дополнения и опубликования перечня муниципального имущества муниципального образования «Локнянский муниципальный округ», предназначенного для предоставления во владение и (или) пользование субъектами малого и среднего предпринимательства, организациям, образующим инфраструктуру поддержки субъектов малого и среднего предпринимательства, физическим лицам, применяющим специальный налоговый режим</w:t>
      </w:r>
    </w:p>
    <w:p w:rsidR="00257827" w:rsidRDefault="00257827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827" w:rsidRDefault="00C87B38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Общие положения</w:t>
      </w:r>
    </w:p>
    <w:p w:rsidR="00257827" w:rsidRDefault="00C87B38">
      <w:pPr>
        <w:ind w:firstLine="540"/>
        <w:jc w:val="both"/>
      </w:pPr>
      <w:r>
        <w:rPr>
          <w:sz w:val="26"/>
          <w:szCs w:val="26"/>
        </w:rPr>
        <w:t>1.1. Настоящий Порядок определяет правила формирования, ведения, ежегодного дополнения и опубликования Перечня муниципального имущества муниципального образования «Локнянский муниципальный округ</w:t>
      </w:r>
      <w:r w:rsidR="00F93BC2">
        <w:rPr>
          <w:sz w:val="26"/>
          <w:szCs w:val="26"/>
        </w:rPr>
        <w:t xml:space="preserve"> Псковской области</w:t>
      </w:r>
      <w:r>
        <w:rPr>
          <w:sz w:val="26"/>
          <w:szCs w:val="26"/>
        </w:rPr>
        <w:t>», предназначенного для предоставления во владение и (или) пользования субъектам малого и среднего предпринимательства,  организациям, образующим инфраструктуру поддержки субъектов малого и среднего предпринимательства, физическим лицам, не являющимися индивидуальными предпринимателями и применяющим специальный налоговый режим «Налог на профессиональный доход»</w:t>
      </w:r>
      <w:r>
        <w:rPr>
          <w:bCs/>
          <w:sz w:val="26"/>
          <w:szCs w:val="26"/>
          <w:lang w:eastAsia="ru-RU"/>
        </w:rPr>
        <w:t xml:space="preserve">,  </w:t>
      </w:r>
      <w:r>
        <w:rPr>
          <w:sz w:val="26"/>
          <w:szCs w:val="26"/>
        </w:rPr>
        <w:t xml:space="preserve"> (далее  -  Перечень),   требования к имуществу, сведения о котором включаются в Перечень, в целях предоставления указанного имущества на долгосрочной основе (в том числе по льготным ставкам арендной платы) субъектам малого и среднего предпринимательства, организациям, образующим инфраструктуру поддержки малого и среднего предпринимательства (далее – организации инфраструктуры поддержки), физическим лицам, не являющимися индивидуальными предпринимателями и применяющим специальный налоговый режим «Налог на профессионал</w:t>
      </w:r>
      <w:r w:rsidR="00920B4D">
        <w:rPr>
          <w:sz w:val="26"/>
          <w:szCs w:val="26"/>
        </w:rPr>
        <w:t xml:space="preserve">ьный доход» (далее - </w:t>
      </w:r>
      <w:r>
        <w:rPr>
          <w:sz w:val="26"/>
          <w:szCs w:val="26"/>
        </w:rPr>
        <w:t xml:space="preserve">физические лица, применяющие специальный налоговый режим). </w:t>
      </w:r>
    </w:p>
    <w:p w:rsidR="00257827" w:rsidRDefault="00257827">
      <w:pPr>
        <w:jc w:val="both"/>
        <w:rPr>
          <w:sz w:val="26"/>
          <w:szCs w:val="26"/>
        </w:rPr>
      </w:pPr>
    </w:p>
    <w:p w:rsidR="00257827" w:rsidRDefault="00C87B3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Цели создания и основные принципы формирования, ведения, ежегодного дополнения и опубликования Перечня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В Перечне содержатся сведения о муниципальном имуществе муниципального образования «Локнянский муниципальный округ</w:t>
      </w:r>
      <w:r w:rsidR="000737E3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», свободном от прав третьих лиц (за исключением 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предусмотренным п. 1 ст. 18 Федерального закона от 24.07.2007 № 209-ФЗ «О развитии малого и среднего предпринимательства в Российской Федерации», предназначенным для предоставления во владение и (или) пользования на долгосрочной основе (в том числе по льготным ставкам арендной платы) субъектам малого и среднего предпринимательства, организациям инфраструктуры поддержки и физическим лицам, применяющим специальный налоговый режим, с возможностью отчуждения на возмездной основе в собственность субъектов малого и среднего предпринимательства в соответствии с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и в случаях, указанных в пп. 6, 8, 9 п. 2 ст. 39.3 Земельного кодекса Российской Федерации.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Формирование Перечня осуществляется в целях: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2.2.1. Обеспечения доступности информации об имуществе, включенном в Перечень, для субъектов малого и среднего предпринимательства, организациям инфраструктуры поддержки и физическим лицам, применяющим специальный налоговый режим.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2.2.2. Предоставления имущества, принадлежащего на пр</w:t>
      </w:r>
      <w:r w:rsidR="00596AC0">
        <w:rPr>
          <w:rFonts w:ascii="Times New Roman" w:hAnsi="Times New Roman" w:cs="Times New Roman"/>
          <w:sz w:val="26"/>
          <w:szCs w:val="26"/>
        </w:rPr>
        <w:t>аве собственности муниципальному образованию</w:t>
      </w:r>
      <w:r>
        <w:rPr>
          <w:rFonts w:ascii="Times New Roman" w:hAnsi="Times New Roman" w:cs="Times New Roman"/>
          <w:sz w:val="26"/>
          <w:szCs w:val="26"/>
        </w:rPr>
        <w:t xml:space="preserve"> «Локнянский муниципальный округ</w:t>
      </w:r>
      <w:r w:rsidR="000737E3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 во владение и (или) пользование на долгосрочной основе (в том числе возмездное, безвозмездное и по льготным ставкам арендной платы) субъектам малого и среднего предпринимательства, организациям инфраструктуры поддержки и физическим лицам, применяющим специальный налоговый режим.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2.2.3. Реализации полномочий органов местного самоуправления муниципального образования «Локнянский муниципальный округ</w:t>
      </w:r>
      <w:r w:rsidR="000737E3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 в сфере оказания имущественной поддержки субъектам малого и среднего предпринимательства и физическим лицам, применяющим специальный налоговый режим.</w:t>
      </w:r>
    </w:p>
    <w:p w:rsidR="00257827" w:rsidRDefault="00C87B38" w:rsidP="000737E3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2.2.4. Повышения эффективности управления муниципальным имуществом, находящимся в собственности муниципального образования «Локнянский муниципальный округ</w:t>
      </w:r>
      <w:r w:rsidR="000737E3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», стимулирования развития малого и среднего предпринимательства на территории муниципального образования «Локнянский муниципальный округ</w:t>
      </w:r>
      <w:r w:rsidR="000737E3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 Формирование и ведение Перечня основывается на следующих основных принципах: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2.3.1. Достоверность данных об имуществе, включаемом в Перечень, и поддержание актуальности информации об имуществе, включенном в Перечень.</w:t>
      </w:r>
    </w:p>
    <w:p w:rsidR="00257827" w:rsidRDefault="00C87B38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6"/>
          <w:szCs w:val="26"/>
        </w:rPr>
        <w:t>2.3.2. Ежегодная актуализация Перечня (до 1 ноября текущего года), осуществляемая на основе предложений, в том числе внесенных по итогам заседаний коллегиального органа  по  содействию развитию субъектам малого и среднего предпринимательства в муниципально</w:t>
      </w:r>
      <w:r w:rsidR="000737E3">
        <w:rPr>
          <w:rFonts w:ascii="Times New Roman" w:hAnsi="Times New Roman" w:cs="Times New Roman"/>
          <w:sz w:val="26"/>
          <w:szCs w:val="26"/>
        </w:rPr>
        <w:t>м образовании  «Локнянский муниципальный округ Псковской области</w:t>
      </w:r>
      <w:r>
        <w:rPr>
          <w:rFonts w:ascii="Times New Roman" w:hAnsi="Times New Roman" w:cs="Times New Roman"/>
          <w:sz w:val="26"/>
          <w:szCs w:val="26"/>
        </w:rPr>
        <w:t>» по вопросам оказания имущественной поддержки субъектам малого и среднего предпринимательства и физическим лицам, применяющим специальный налоговый режим.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2.3.3. Взаимодействие с некоммерческими организациями, выражающими интересы субъектов малого и среднего предпринимательства, институтами развития в сфере малого и среднего предпринимательства в ходе формирования и дополнения Перечня.</w:t>
      </w:r>
    </w:p>
    <w:p w:rsidR="00257827" w:rsidRDefault="00257827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257827" w:rsidRDefault="00C87B3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Формирование, ведение Перечня, внесение в него изменений, в том числе ежегодного дополнение Перечня 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Перечень, изменения и ежегодное дополнение в него утверждаются решением Собрания депутатов Локнянского муниципального округа.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3.2. Формирование и ведение Перечня осуществляется </w:t>
      </w:r>
      <w:r w:rsidR="00596AC0">
        <w:rPr>
          <w:rFonts w:ascii="Times New Roman" w:hAnsi="Times New Roman" w:cs="Times New Roman"/>
          <w:sz w:val="26"/>
          <w:szCs w:val="26"/>
        </w:rPr>
        <w:t>Управлением муниципального имущества и земельных отношений</w:t>
      </w:r>
      <w:r w:rsidR="00C96164">
        <w:rPr>
          <w:rFonts w:ascii="Times New Roman" w:hAnsi="Times New Roman" w:cs="Times New Roman"/>
          <w:sz w:val="26"/>
          <w:szCs w:val="26"/>
        </w:rPr>
        <w:t xml:space="preserve"> Администрации Локнянского муниципального округа</w:t>
      </w:r>
      <w:r>
        <w:rPr>
          <w:rFonts w:ascii="Times New Roman" w:hAnsi="Times New Roman" w:cs="Times New Roman"/>
          <w:sz w:val="26"/>
          <w:szCs w:val="26"/>
        </w:rPr>
        <w:t xml:space="preserve"> (далее – уполномоченный орган) в электронной форме, а также на бумажном носителе.  Уполномоченный орган отвечает за достоверность содержащихся в Перечне сведений.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В Перечень вносятся сведения об имуществе, соответствующем следующим критериям: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3.3.1. Имущество свободно от прав третьих лиц (за исключением права хозяйственного ведения, оперативного управления, а также имущественных прав субъектов малого и среднего предпринимательства);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3.3.2. В отношении имущества федеральным законом не установлен запрет на </w:t>
      </w:r>
      <w:r>
        <w:rPr>
          <w:rFonts w:ascii="Times New Roman" w:hAnsi="Times New Roman" w:cs="Times New Roman"/>
          <w:sz w:val="26"/>
          <w:szCs w:val="26"/>
        </w:rPr>
        <w:lastRenderedPageBreak/>
        <w:t>его передачу во временное владение и (или) пользование, в том числе в аренду;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3.3.3. Имущество не является объектом религиозного назначения;</w:t>
      </w:r>
    </w:p>
    <w:p w:rsidR="00257827" w:rsidRDefault="00C87B38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6"/>
          <w:szCs w:val="26"/>
        </w:rPr>
        <w:t>3.3.4. Имущество не требует проведения капитального ремонта или реконструкции, не является объектом незавершенного строительства;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3.3.5. Имущество не включено в действующий в текущем году и на очередной период план приватизации муниципального имущества, принятый в соответствии с Федеральным законом от 21.12.2001 № 178-ФЗ «О приватизации государственного и муниципального имущества», а также в перечень муниципального образования «Локнянский муниципальны</w:t>
      </w:r>
      <w:r w:rsidR="000737E3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округ</w:t>
      </w:r>
      <w:r w:rsidR="000737E3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», предназначенного для передачи во владение и (или) пользование на долгосрочной основе социально ориентированным некоммерческим организациям;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3.3.6. Имущество не признано аварийным и подлежащим сносу;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3.3.7. Имущество не относится к жилому фонду или объектам сети инженерно-технического обеспечения, к которым подключен объект жилищного фонда;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3.3.8. Земельный участок не предназначен для ведения личного подсобного хозяйства, огородничества, садоводства, индивидуального жилищного строительства;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3.3.9. Земельный участок не относится к земельным участкам, предусмотренным пп. 1-10,13-15,18,19 п. 8 ст. 39.11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3.3.10. В отношении имущества, закрепленного за муниципальным унитарным предприятием, муниципальным учреждением, владеющим им соответственно на праве хозяйственного ведения или оперативного управления (далее – балансодержатель), представлено предложение балансодержателя о включении указанного имущества в Перечень, а также письменного согласие органа местного самоуправления, уполномоченного на согласование сделки с соответствующим имуществом, на включение имущества в Перечень в целях предоставления такого имущества во владение и (или) в пользование субъектам малого и среднего предпринимательства и организациям инфраструктуры поддержки и физическим лицам, применяющим специальный налоговый режим.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3.3.11. Имущество не относится к вещам, которые теряют свои натуральные свойства в процессе использования (потребляемым вещам), к малоценному движимому имуществу, к имуществу,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допускается, а также не является частью неделимой вещи.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Запрещается включение имущества, сведения о котором включены в Перечень, в проект плана приватизации муниципального имущества или в проект дополнений в указанный план.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3.5. Сведения об имуществе группируются в Перечень по населенным пунктам, на территории которых имущество расположено, а также по видам имущества (недвижимое имущество, земельные участки, движимое имущество).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3.6. Внесение изменений об имуществе в Перечень (в том числе ежегодное дополнение), а также исключение сведений об имуществе из Перечня осуществляются  решением Собрания депутатов Локнянского муниципального округа по его инициативе или на основании предложений </w:t>
      </w:r>
      <w:r w:rsidR="000737E3">
        <w:rPr>
          <w:rFonts w:ascii="Times New Roman" w:hAnsi="Times New Roman" w:cs="Times New Roman"/>
          <w:sz w:val="26"/>
          <w:szCs w:val="26"/>
        </w:rPr>
        <w:t>Администрации Локнянского муниципального округа</w:t>
      </w:r>
      <w:r>
        <w:rPr>
          <w:rFonts w:ascii="Times New Roman" w:hAnsi="Times New Roman" w:cs="Times New Roman"/>
          <w:sz w:val="26"/>
          <w:szCs w:val="26"/>
        </w:rPr>
        <w:t>, коллегиального органа  по   содействию развитию малого и среднего предпринимательства в муниципальном образовании «Локнянский муниципальный округ</w:t>
      </w:r>
      <w:r w:rsidR="000737E3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 xml:space="preserve">», предложений </w:t>
      </w:r>
      <w:r>
        <w:rPr>
          <w:rFonts w:ascii="Times New Roman" w:hAnsi="Times New Roman" w:cs="Times New Roman"/>
          <w:sz w:val="26"/>
          <w:szCs w:val="26"/>
        </w:rPr>
        <w:lastRenderedPageBreak/>
        <w:t>балансодержателей, а также субъектов малого и среднего предпринимательства, некоммерческих организаций, выражающих интересы субъектов малого и среднего предпринимательства, институтов развития в сфере малого и среднего предпринимательства.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Внесение в Перечень изменений, не предусматривающих исключения из Перечня имущества, осуществляется не позднее 10 рабочих дней с даты внесения соответствующих изменений в реестр муниципального имущества муниципального образования «Локнянский муниципальный округ</w:t>
      </w:r>
      <w:r w:rsidR="00090130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3.7.  Рассмотрение уполномоченным органом предложений, поступивших от лиц, указанных в п. 3.6 настоящего Порядка, осуществляется в течение 30 календарных дней со дня их поступления. По результатам рассмотрения указанных предложений Уполномоченным органом принимается одно из следующих решений: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3.7.1. О включении сведений об имуществе, в отношении которого поступило предложение, в Перечень с принятием соответствующего правового акта;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3.7.2. Об исключении сведений об имуществе, в отношении которого поступило предложение, из Перечня, с принятием соответствующего правового акта;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3.7.3. Об отказе в учете предложений с направлением лицу, представившему предложение, мотивированного ответа о невозможности включения сведений об имущества в Перечень.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3.8. Решение об отказе в учете предложения о включении имущества в Перечень принимается в случаях: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3.8.1. Имущество не соответствует критериям, установленным пунктом 3.3 настоящего Порядка.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3.8.2. В отношении имущества, закрепленного на праве хозяйственного ведения или оперативного управления, отсутствует согласие на включение имущества в Перечень со стороны одного или нескольких перечисленных лиц: балансодержателя, органа местного самоуправления, уполномоченного на согласование сделок с имуществом балансодержателя.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3.8.3. Отсутствуют индивидуально-определенные признаки движимого имущества, позволяющие заключить в отношении него договор аренды.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3.9. Уполномоченный орган вправе исключить сведения о муниципальном имуществе муниципального образования «Локнянский муниципальный округ</w:t>
      </w:r>
      <w:r w:rsidR="00E6640F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 из Перечня, если в течение двух лет со дня включения сведений об указанном имуществе в Перечень в отношении такого имущества от субъектов МСП или организаций, образующих инфраструктуру поддержки субъектов МСП не поступило: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ни одной заявки на участие в аукционе (конкурсе) на право заключения договора, предусматривающего переход прав владений и (или) пользования имуществом, а также на право заключения договора аренды земельного участка от субъектов МСП;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ни одного предложения (заявления) о предоставлении имущества, включая земельные участки, в том числе без проведения аукциона (конкурса) в случаях, предусмотренных Федеральным законом от 26.07.2006 № 135-ФЗ «О защите конкуренции», Земельным кодексом Российской Федерации.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3.10. Сведения о муниципальном имуществе муниципального образования</w:t>
      </w:r>
      <w:r w:rsidR="00C96164">
        <w:rPr>
          <w:rFonts w:ascii="Times New Roman" w:hAnsi="Times New Roman" w:cs="Times New Roman"/>
          <w:sz w:val="26"/>
          <w:szCs w:val="26"/>
        </w:rPr>
        <w:t xml:space="preserve"> «Локнянский муниципальный округ</w:t>
      </w:r>
      <w:r w:rsidR="00E6640F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 подлежат исключению из Перечня, в следующих случаях: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3.10.1. В отношении имущества в установленном законодательством Российской Федерации порядке принято решение о его использовании для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муниципальных нужд муниципального образования </w:t>
      </w:r>
      <w:r w:rsidR="00C96164">
        <w:rPr>
          <w:rFonts w:ascii="Times New Roman" w:hAnsi="Times New Roman" w:cs="Times New Roman"/>
          <w:sz w:val="26"/>
          <w:szCs w:val="26"/>
        </w:rPr>
        <w:t>«Локнянский муниципальный округ</w:t>
      </w:r>
      <w:r w:rsidR="00E6640F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». В решении об исключении имущества из Перечня при этом указывается направление использования имущества и реквизиты соответствующего решения;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3.10.2. Право собственности муниципального образования «Локнянский муниципальный округ</w:t>
      </w:r>
      <w:r w:rsidR="00E6640F">
        <w:rPr>
          <w:rFonts w:ascii="Times New Roman" w:hAnsi="Times New Roman" w:cs="Times New Roman"/>
          <w:sz w:val="26"/>
          <w:szCs w:val="26"/>
        </w:rPr>
        <w:t xml:space="preserve"> Псковской области</w:t>
      </w:r>
      <w:r>
        <w:rPr>
          <w:rFonts w:ascii="Times New Roman" w:hAnsi="Times New Roman" w:cs="Times New Roman"/>
          <w:sz w:val="26"/>
          <w:szCs w:val="26"/>
        </w:rPr>
        <w:t>» на имущество прекращено по решению суда или в ином установленном законом порядке;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3.10.3. Прекращение существования имущества в результате его гибели или уничтожения;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3.10.4. Имущество признано в установленном законодательством Российской Федерации порядке непригодным для использования в результате его физического или морального износа, аварийного состояния;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3.10.5. Имущество приобретено его арендатором в собственность в соответствии с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и в случаях, указанных в пп. 6, 8, 9 п. 2 ст. 39.3 Земельного кодекса Российской Федерации.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3.11. Уполномоченный орган исключает из Перечня имущество, характеристики которого изменились таким образом, что оно стало непригодным для использования по целевому назначению. 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3.12. Уполномоченный орган уведомляет арендатора о намерении принять решение об исключении имущества из Перечня в срок не позднее трех рабочих дней с даты получения информации о наступлении одного из оснований, указанных в 3.10 настоящего порядка, за исключением пункта 3.10.5.</w:t>
      </w:r>
    </w:p>
    <w:p w:rsidR="00257827" w:rsidRDefault="0025782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827" w:rsidRDefault="00C87B3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 Опубликование Перечня и предоставление сведений о включенном в него имуществе</w:t>
      </w:r>
    </w:p>
    <w:p w:rsidR="00257827" w:rsidRDefault="00C87B38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</w:t>
      </w:r>
      <w:r w:rsidR="00C96164">
        <w:rPr>
          <w:rFonts w:ascii="Times New Roman" w:hAnsi="Times New Roman" w:cs="Times New Roman"/>
          <w:sz w:val="26"/>
          <w:szCs w:val="26"/>
        </w:rPr>
        <w:t>Администрация Локнянского муниципального округа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4.1.1. Обеспечивает опубликование Перечня или изменений в Перечень в средствах массовой информации, определенных Уставом </w:t>
      </w:r>
      <w:r w:rsidR="004E186C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окнянск</w:t>
      </w:r>
      <w:r w:rsidR="004E186C">
        <w:rPr>
          <w:rFonts w:ascii="Times New Roman" w:hAnsi="Times New Roman" w:cs="Times New Roman"/>
          <w:sz w:val="26"/>
          <w:szCs w:val="26"/>
        </w:rPr>
        <w:t>ого</w:t>
      </w:r>
      <w:r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4E186C">
        <w:rPr>
          <w:rFonts w:ascii="Times New Roman" w:hAnsi="Times New Roman" w:cs="Times New Roman"/>
          <w:sz w:val="26"/>
          <w:szCs w:val="26"/>
        </w:rPr>
        <w:t>ого</w:t>
      </w:r>
      <w:r>
        <w:rPr>
          <w:rFonts w:ascii="Times New Roman" w:hAnsi="Times New Roman" w:cs="Times New Roman"/>
          <w:sz w:val="26"/>
          <w:szCs w:val="26"/>
        </w:rPr>
        <w:t xml:space="preserve"> округ</w:t>
      </w:r>
      <w:r w:rsidR="004E186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в течение 10 рабочих дней со дня их утверждения по форме согласно Приложению № 2 к настоящему решению.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4.1.2. Осуществляет размещение Перечня на официальном сайте Администрации Локнянского муниципального округа в информационно-телекоммуникационной сети «Интернет» (в том числе в форме открытых данных) в течение 3 рабочих дней со дня утверждения Перечня или изменений в Перечень по форме согласно Приложению № 2 к настоящему решению.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  <w:sectPr w:rsidR="00257827" w:rsidSect="004E186C">
          <w:pgSz w:w="11906" w:h="16838"/>
          <w:pgMar w:top="993" w:right="850" w:bottom="568" w:left="1701" w:header="0" w:footer="0" w:gutter="0"/>
          <w:cols w:space="1701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 xml:space="preserve">4.1.3.  Предоставляет в АО «Федеральная корпорация по развитию малого и среднего предпринимательства» сведения о Перечне и изменениях в него в порядке, по форме и в сроки, установленные приказом Министерства экономического развития Российской Федерации от 20.04.2016 № 264 «Об утверждении порядка представления сведений об утвержденных перечнях государственного имущества и муниципального имущества, указанных в п. 4 ст. 18 Федерального закона «О развитии малого и среднего предпринимательства в Российской Федерации», а также об  изменениях, внесенных в такие перечни. </w:t>
      </w:r>
    </w:p>
    <w:p w:rsidR="00257827" w:rsidRDefault="00C87B3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57827" w:rsidRDefault="00257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57827" w:rsidRDefault="00C87B3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85"/>
      <w:bookmarkEnd w:id="1"/>
      <w:r>
        <w:rPr>
          <w:rFonts w:ascii="Times New Roman" w:hAnsi="Times New Roman" w:cs="Times New Roman"/>
          <w:sz w:val="24"/>
          <w:szCs w:val="24"/>
        </w:rPr>
        <w:t>ФОРМА ПЕРЕЧНЯ</w:t>
      </w:r>
    </w:p>
    <w:p w:rsidR="00257827" w:rsidRDefault="00C87B3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имущества муниципального образования "Локнянский муниципальный округ</w:t>
      </w:r>
      <w:r w:rsidR="004E186C">
        <w:rPr>
          <w:rFonts w:ascii="Times New Roman" w:hAnsi="Times New Roman" w:cs="Times New Roman"/>
          <w:b/>
          <w:sz w:val="24"/>
          <w:szCs w:val="24"/>
        </w:rPr>
        <w:t xml:space="preserve"> Псковской области</w:t>
      </w:r>
      <w:r>
        <w:rPr>
          <w:rFonts w:ascii="Times New Roman" w:hAnsi="Times New Roman" w:cs="Times New Roman"/>
          <w:b/>
          <w:sz w:val="24"/>
          <w:szCs w:val="24"/>
        </w:rPr>
        <w:t>",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 физическим лицам, применяющим специальный налоговый режим.</w:t>
      </w:r>
    </w:p>
    <w:p w:rsidR="00257827" w:rsidRDefault="00257827">
      <w:pPr>
        <w:pStyle w:val="ConsPlusTitle"/>
        <w:jc w:val="center"/>
      </w:pPr>
    </w:p>
    <w:tbl>
      <w:tblPr>
        <w:tblW w:w="15896" w:type="dxa"/>
        <w:tblInd w:w="-113" w:type="dxa"/>
        <w:tblLayout w:type="fixed"/>
        <w:tblLook w:val="04A0"/>
      </w:tblPr>
      <w:tblGrid>
        <w:gridCol w:w="813"/>
        <w:gridCol w:w="2533"/>
        <w:gridCol w:w="2942"/>
        <w:gridCol w:w="2628"/>
        <w:gridCol w:w="3099"/>
        <w:gridCol w:w="1843"/>
        <w:gridCol w:w="2038"/>
      </w:tblGrid>
      <w:tr w:rsidR="00257827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№п/п</w:t>
            </w:r>
          </w:p>
        </w:tc>
        <w:tc>
          <w:tcPr>
            <w:tcW w:w="2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Адрес местонахождения объекта</w:t>
            </w:r>
          </w:p>
        </w:tc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Вид объекта недвижимости;</w:t>
            </w:r>
          </w:p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тип движимого имущества</w:t>
            </w:r>
          </w:p>
        </w:tc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Наименование объекта учета</w:t>
            </w:r>
          </w:p>
        </w:tc>
        <w:tc>
          <w:tcPr>
            <w:tcW w:w="6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Сведения о недвижимом имуществе</w:t>
            </w:r>
          </w:p>
        </w:tc>
      </w:tr>
      <w:tr w:rsidR="00257827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6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Основная характеристика объекта недвижимости</w:t>
            </w:r>
          </w:p>
        </w:tc>
      </w:tr>
      <w:tr w:rsidR="00257827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Тип (площадь для земельного участка, здания, помещения; протяженность, объем, площадь, глубина залегания – для сооружения; протяженность, объем площадь, глубина залегания согласно проектной документации – для объектов незавершенного строительства)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Единица измерения (для площади – кв.м.; для протяженности – м; для глубины залегания – м; для объема – куб.м.)</w:t>
            </w:r>
          </w:p>
        </w:tc>
      </w:tr>
      <w:tr w:rsidR="00257827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</w:tr>
    </w:tbl>
    <w:p w:rsidR="00257827" w:rsidRDefault="00257827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257827" w:rsidRDefault="00257827">
      <w:pPr>
        <w:jc w:val="both"/>
      </w:pPr>
    </w:p>
    <w:tbl>
      <w:tblPr>
        <w:tblW w:w="15754" w:type="dxa"/>
        <w:tblInd w:w="-113" w:type="dxa"/>
        <w:tblLayout w:type="fixed"/>
        <w:tblLook w:val="04A0"/>
      </w:tblPr>
      <w:tblGrid>
        <w:gridCol w:w="1744"/>
        <w:gridCol w:w="1748"/>
        <w:gridCol w:w="1748"/>
        <w:gridCol w:w="1746"/>
        <w:gridCol w:w="1748"/>
        <w:gridCol w:w="1751"/>
        <w:gridCol w:w="1745"/>
        <w:gridCol w:w="1746"/>
        <w:gridCol w:w="1778"/>
      </w:tblGrid>
      <w:tr w:rsidR="00257827">
        <w:tc>
          <w:tcPr>
            <w:tcW w:w="87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недвижимом имуществе</w:t>
            </w:r>
          </w:p>
        </w:tc>
        <w:tc>
          <w:tcPr>
            <w:tcW w:w="7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движимом имуществе</w:t>
            </w:r>
          </w:p>
        </w:tc>
      </w:tr>
      <w:tr w:rsidR="00257827">
        <w:tc>
          <w:tcPr>
            <w:tcW w:w="3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Кадастровый номер</w:t>
            </w:r>
          </w:p>
        </w:tc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состояние объекта недвижимости</w:t>
            </w:r>
          </w:p>
        </w:tc>
        <w:tc>
          <w:tcPr>
            <w:tcW w:w="1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земель</w:t>
            </w:r>
          </w:p>
        </w:tc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регистрационный знак (при наличии)</w:t>
            </w:r>
          </w:p>
        </w:tc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Марка, модель</w:t>
            </w:r>
          </w:p>
        </w:tc>
        <w:tc>
          <w:tcPr>
            <w:tcW w:w="1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выпуска</w:t>
            </w:r>
          </w:p>
        </w:tc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 (принадлежности) имущества</w:t>
            </w:r>
          </w:p>
        </w:tc>
      </w:tr>
      <w:tr w:rsidR="00257827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(кадастровый, условный, устаревший)</w:t>
            </w:r>
          </w:p>
        </w:tc>
        <w:tc>
          <w:tcPr>
            <w:tcW w:w="1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1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</w:tr>
      <w:tr w:rsidR="00257827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</w:tbl>
    <w:p w:rsidR="00257827" w:rsidRDefault="00257827">
      <w:pPr>
        <w:ind w:firstLine="5220"/>
        <w:jc w:val="both"/>
        <w:rPr>
          <w:sz w:val="28"/>
          <w:szCs w:val="20"/>
        </w:rPr>
      </w:pPr>
    </w:p>
    <w:p w:rsidR="00257827" w:rsidRDefault="00257827">
      <w:pPr>
        <w:jc w:val="both"/>
        <w:rPr>
          <w:sz w:val="28"/>
          <w:szCs w:val="20"/>
        </w:rPr>
      </w:pPr>
    </w:p>
    <w:tbl>
      <w:tblPr>
        <w:tblW w:w="15754" w:type="dxa"/>
        <w:tblInd w:w="-113" w:type="dxa"/>
        <w:tblLayout w:type="fixed"/>
        <w:tblLook w:val="04A0"/>
      </w:tblPr>
      <w:tblGrid>
        <w:gridCol w:w="2250"/>
        <w:gridCol w:w="2250"/>
        <w:gridCol w:w="2250"/>
        <w:gridCol w:w="2251"/>
        <w:gridCol w:w="2251"/>
        <w:gridCol w:w="2251"/>
        <w:gridCol w:w="2251"/>
      </w:tblGrid>
      <w:tr w:rsidR="00257827">
        <w:tc>
          <w:tcPr>
            <w:tcW w:w="157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правообладателях и о правах третьих лиц на имущество</w:t>
            </w:r>
          </w:p>
        </w:tc>
      </w:tr>
      <w:tr w:rsidR="00257827"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договоров аренды и безвозмездного пользования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правообладателя</w:t>
            </w:r>
          </w:p>
        </w:tc>
        <w:tc>
          <w:tcPr>
            <w:tcW w:w="2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ограничения вещного права на имущество</w:t>
            </w:r>
          </w:p>
        </w:tc>
        <w:tc>
          <w:tcPr>
            <w:tcW w:w="2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правообладателя</w:t>
            </w:r>
          </w:p>
        </w:tc>
        <w:tc>
          <w:tcPr>
            <w:tcW w:w="2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Контактный номер телефона</w:t>
            </w:r>
          </w:p>
        </w:tc>
        <w:tc>
          <w:tcPr>
            <w:tcW w:w="2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электронной почты</w:t>
            </w:r>
          </w:p>
        </w:tc>
      </w:tr>
      <w:tr w:rsidR="0025782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права аренды или права безвозмездного пользования на имущество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окончания срока действия договора (при наличии)</w:t>
            </w: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2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2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2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  <w:tc>
          <w:tcPr>
            <w:tcW w:w="2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257827">
            <w:pPr>
              <w:rPr>
                <w:sz w:val="20"/>
                <w:szCs w:val="20"/>
              </w:rPr>
            </w:pPr>
          </w:p>
        </w:tc>
      </w:tr>
      <w:tr w:rsidR="0025782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257827" w:rsidRDefault="00C87B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</w:tbl>
    <w:p w:rsidR="00257827" w:rsidRDefault="00257827">
      <w:pPr>
        <w:jc w:val="both"/>
        <w:rPr>
          <w:sz w:val="28"/>
          <w:szCs w:val="20"/>
        </w:rPr>
        <w:sectPr w:rsidR="00257827">
          <w:pgSz w:w="16838" w:h="11906" w:orient="landscape"/>
          <w:pgMar w:top="851" w:right="539" w:bottom="851" w:left="760" w:header="0" w:footer="0" w:gutter="0"/>
          <w:cols w:space="1701"/>
          <w:docGrid w:linePitch="360"/>
        </w:sectPr>
      </w:pPr>
    </w:p>
    <w:p w:rsidR="00257827" w:rsidRDefault="00C87B38" w:rsidP="004E186C">
      <w:pPr>
        <w:ind w:firstLine="522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257827" w:rsidRDefault="00257827">
      <w:pPr>
        <w:ind w:firstLine="5220"/>
        <w:jc w:val="both"/>
        <w:rPr>
          <w:sz w:val="26"/>
          <w:szCs w:val="26"/>
        </w:rPr>
      </w:pPr>
    </w:p>
    <w:p w:rsidR="00257827" w:rsidRDefault="00257827">
      <w:pPr>
        <w:ind w:firstLine="5220"/>
        <w:jc w:val="both"/>
        <w:rPr>
          <w:sz w:val="26"/>
          <w:szCs w:val="26"/>
        </w:rPr>
      </w:pPr>
    </w:p>
    <w:p w:rsidR="004E186C" w:rsidRDefault="004E186C" w:rsidP="004E186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E186C">
        <w:rPr>
          <w:rFonts w:ascii="Times New Roman" w:hAnsi="Times New Roman" w:cs="Times New Roman"/>
          <w:sz w:val="26"/>
          <w:szCs w:val="26"/>
        </w:rPr>
        <w:t xml:space="preserve">Виды муниципального имущества, </w:t>
      </w:r>
    </w:p>
    <w:p w:rsidR="004E186C" w:rsidRDefault="004E186C" w:rsidP="004E186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4E186C">
        <w:rPr>
          <w:rFonts w:ascii="Times New Roman" w:hAnsi="Times New Roman" w:cs="Times New Roman"/>
          <w:sz w:val="26"/>
          <w:szCs w:val="26"/>
        </w:rPr>
        <w:t>которые используются для формирования перечня муниципального имущества муниципального образования «Локнянский муниципальный округ Псковской области» предназначенного для предоставления во владение и (или) пользование субъектами малого и среднего предпринимательства, организациям, образующим инфраструктуру поддержки субъектов малого и среднего предпринимательства, физическим лицам, применяющим специальный налоговый режим</w:t>
      </w:r>
    </w:p>
    <w:p w:rsidR="004E186C" w:rsidRDefault="004E186C" w:rsidP="004E186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4E186C" w:rsidRPr="004E186C" w:rsidRDefault="004E186C" w:rsidP="004E186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257827" w:rsidRDefault="00C87B38" w:rsidP="004E186C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 Движимое имущество: оборудование, машины, механизмы, установки, инвентарь, инструменты, пригодные к эксплуатации по назначению с учетом их технического состояния, экономических характеристик  и морального износа, срок службы которых превышает пять лет.</w:t>
      </w:r>
    </w:p>
    <w:p w:rsidR="00257827" w:rsidRDefault="00C87B3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4E186C">
        <w:rPr>
          <w:sz w:val="26"/>
          <w:szCs w:val="26"/>
        </w:rPr>
        <w:t xml:space="preserve"> </w:t>
      </w:r>
      <w:r>
        <w:rPr>
          <w:sz w:val="26"/>
          <w:szCs w:val="26"/>
        </w:rPr>
        <w:t>Объекты недвижимого имущества, подключенные к сетям инженерно-технического обеспечения и имеющие доступ к объектам транспортной инфраструктуры;</w:t>
      </w:r>
    </w:p>
    <w:p w:rsidR="00257827" w:rsidRDefault="00C87B3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4E186C">
        <w:rPr>
          <w:sz w:val="26"/>
          <w:szCs w:val="26"/>
        </w:rPr>
        <w:t xml:space="preserve"> </w:t>
      </w:r>
      <w:r>
        <w:rPr>
          <w:sz w:val="26"/>
          <w:szCs w:val="26"/>
        </w:rPr>
        <w:t>Имущество, переданное субъекту малого и среднего предпринимательства по договору аренды, срок действия которого составляет не менее пяти лет.</w:t>
      </w:r>
    </w:p>
    <w:p w:rsidR="00257827" w:rsidRDefault="00C87B3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4E186C">
        <w:rPr>
          <w:sz w:val="26"/>
          <w:szCs w:val="26"/>
        </w:rPr>
        <w:t xml:space="preserve"> </w:t>
      </w:r>
      <w:r>
        <w:rPr>
          <w:sz w:val="26"/>
          <w:szCs w:val="26"/>
        </w:rPr>
        <w:t>Земельные участки, в том числе из земель сельскохозяйственного назначения, размеры которых соответствуют предельным размерам, определенным в соответствии со ст. 11.9 Земельного кодекса Российской Федерации,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деятельности, а также земельные участки, государственная собственность на которые не разграничена, полномочия по предоставлению которых осуществляет муниципальное образование «Локнянский муниципальный округ</w:t>
      </w:r>
      <w:r w:rsidR="004E186C">
        <w:rPr>
          <w:sz w:val="26"/>
          <w:szCs w:val="26"/>
        </w:rPr>
        <w:t xml:space="preserve"> Псковской области</w:t>
      </w:r>
      <w:r>
        <w:rPr>
          <w:sz w:val="26"/>
          <w:szCs w:val="26"/>
        </w:rPr>
        <w:t>».</w:t>
      </w:r>
    </w:p>
    <w:p w:rsidR="00257827" w:rsidRDefault="00257827">
      <w:pPr>
        <w:pStyle w:val="22"/>
        <w:rPr>
          <w:sz w:val="26"/>
          <w:szCs w:val="26"/>
        </w:rPr>
      </w:pPr>
    </w:p>
    <w:sectPr w:rsidR="00257827" w:rsidSect="00257827">
      <w:pgSz w:w="11906" w:h="16838"/>
      <w:pgMar w:top="539" w:right="850" w:bottom="758" w:left="1701" w:header="0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219" w:rsidRDefault="00AE4219">
      <w:r>
        <w:separator/>
      </w:r>
    </w:p>
  </w:endnote>
  <w:endnote w:type="continuationSeparator" w:id="1">
    <w:p w:rsidR="00AE4219" w:rsidRDefault="00AE4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219" w:rsidRDefault="00AE4219">
      <w:r>
        <w:separator/>
      </w:r>
    </w:p>
  </w:footnote>
  <w:footnote w:type="continuationSeparator" w:id="1">
    <w:p w:rsidR="00AE4219" w:rsidRDefault="00AE42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30C37"/>
    <w:multiLevelType w:val="hybridMultilevel"/>
    <w:tmpl w:val="A8F2FA80"/>
    <w:lvl w:ilvl="0" w:tplc="9E4E8474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CEAAE462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15B41B5C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F38E3CE0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ABBE22EA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EE44AD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76422A2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121054D0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3C6E9BA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7827"/>
    <w:rsid w:val="000737E3"/>
    <w:rsid w:val="00090130"/>
    <w:rsid w:val="00257827"/>
    <w:rsid w:val="00342862"/>
    <w:rsid w:val="00476296"/>
    <w:rsid w:val="004E186C"/>
    <w:rsid w:val="00565EF7"/>
    <w:rsid w:val="00596AC0"/>
    <w:rsid w:val="00667CE4"/>
    <w:rsid w:val="00671DA0"/>
    <w:rsid w:val="00920B4D"/>
    <w:rsid w:val="00AE4219"/>
    <w:rsid w:val="00B1238D"/>
    <w:rsid w:val="00B703BC"/>
    <w:rsid w:val="00BF25C2"/>
    <w:rsid w:val="00C87B38"/>
    <w:rsid w:val="00C96164"/>
    <w:rsid w:val="00DE1E2C"/>
    <w:rsid w:val="00E6640F"/>
    <w:rsid w:val="00F213DD"/>
    <w:rsid w:val="00F64A23"/>
    <w:rsid w:val="00F93BC2"/>
    <w:rsid w:val="00FB3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827"/>
    <w:rPr>
      <w:rFonts w:eastAsia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782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sid w:val="00257827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sid w:val="00257827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sid w:val="00257827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sid w:val="00257827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257827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257827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25782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25782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257827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25782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257827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257827"/>
    <w:pPr>
      <w:ind w:left="720"/>
      <w:contextualSpacing/>
    </w:pPr>
  </w:style>
  <w:style w:type="paragraph" w:styleId="a4">
    <w:name w:val="No Spacing"/>
    <w:uiPriority w:val="1"/>
    <w:qFormat/>
    <w:rsid w:val="00257827"/>
  </w:style>
  <w:style w:type="paragraph" w:styleId="a5">
    <w:name w:val="Title"/>
    <w:basedOn w:val="a"/>
    <w:next w:val="a"/>
    <w:link w:val="a6"/>
    <w:uiPriority w:val="10"/>
    <w:qFormat/>
    <w:rsid w:val="00257827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257827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257827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25782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25782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257827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25782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257827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257827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257827"/>
  </w:style>
  <w:style w:type="paragraph" w:customStyle="1" w:styleId="Footer">
    <w:name w:val="Footer"/>
    <w:basedOn w:val="a"/>
    <w:link w:val="CaptionChar"/>
    <w:uiPriority w:val="99"/>
    <w:unhideWhenUsed/>
    <w:rsid w:val="00257827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257827"/>
  </w:style>
  <w:style w:type="character" w:customStyle="1" w:styleId="CaptionChar">
    <w:name w:val="Caption Char"/>
    <w:link w:val="Footer"/>
    <w:uiPriority w:val="99"/>
    <w:rsid w:val="00257827"/>
  </w:style>
  <w:style w:type="table" w:styleId="ab">
    <w:name w:val="Table Grid"/>
    <w:uiPriority w:val="59"/>
    <w:rsid w:val="002578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25782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25782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257827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25782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25782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25782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25782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25782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25782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25782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257827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25782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257827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257827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257827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257827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257827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257827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257827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257827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257827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257827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257827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257827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257827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257827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25782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25782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257827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257827"/>
    <w:rPr>
      <w:sz w:val="18"/>
    </w:rPr>
  </w:style>
  <w:style w:type="character" w:styleId="ae">
    <w:name w:val="footnote reference"/>
    <w:uiPriority w:val="99"/>
    <w:unhideWhenUsed/>
    <w:rsid w:val="00257827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257827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257827"/>
    <w:rPr>
      <w:sz w:val="20"/>
    </w:rPr>
  </w:style>
  <w:style w:type="character" w:styleId="af1">
    <w:name w:val="endnote reference"/>
    <w:uiPriority w:val="99"/>
    <w:semiHidden/>
    <w:unhideWhenUsed/>
    <w:rsid w:val="00257827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257827"/>
    <w:pPr>
      <w:spacing w:after="57"/>
    </w:pPr>
  </w:style>
  <w:style w:type="paragraph" w:styleId="21">
    <w:name w:val="toc 2"/>
    <w:basedOn w:val="a"/>
    <w:next w:val="a"/>
    <w:uiPriority w:val="39"/>
    <w:unhideWhenUsed/>
    <w:rsid w:val="0025782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25782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25782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25782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25782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25782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25782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257827"/>
    <w:pPr>
      <w:spacing w:after="57"/>
      <w:ind w:left="2268"/>
    </w:pPr>
  </w:style>
  <w:style w:type="paragraph" w:styleId="af2">
    <w:name w:val="TOC Heading"/>
    <w:uiPriority w:val="39"/>
    <w:unhideWhenUsed/>
    <w:rsid w:val="00257827"/>
  </w:style>
  <w:style w:type="paragraph" w:styleId="af3">
    <w:name w:val="table of figures"/>
    <w:basedOn w:val="a"/>
    <w:next w:val="a"/>
    <w:uiPriority w:val="99"/>
    <w:unhideWhenUsed/>
    <w:rsid w:val="00257827"/>
  </w:style>
  <w:style w:type="paragraph" w:customStyle="1" w:styleId="Heading1">
    <w:name w:val="Heading 1"/>
    <w:basedOn w:val="a"/>
    <w:next w:val="a"/>
    <w:link w:val="Heading1Char"/>
    <w:qFormat/>
    <w:rsid w:val="00257827"/>
    <w:pPr>
      <w:keepNext/>
      <w:numPr>
        <w:numId w:val="1"/>
      </w:numPr>
      <w:jc w:val="center"/>
      <w:outlineLvl w:val="0"/>
    </w:pPr>
    <w:rPr>
      <w:sz w:val="28"/>
    </w:rPr>
  </w:style>
  <w:style w:type="paragraph" w:customStyle="1" w:styleId="Heading2">
    <w:name w:val="Heading 2"/>
    <w:basedOn w:val="a"/>
    <w:next w:val="a"/>
    <w:link w:val="Heading2Char"/>
    <w:qFormat/>
    <w:rsid w:val="00257827"/>
    <w:pPr>
      <w:keepNext/>
      <w:numPr>
        <w:ilvl w:val="1"/>
        <w:numId w:val="1"/>
      </w:numPr>
      <w:outlineLvl w:val="1"/>
    </w:pPr>
    <w:rPr>
      <w:b/>
      <w:bCs/>
      <w:szCs w:val="20"/>
    </w:rPr>
  </w:style>
  <w:style w:type="paragraph" w:customStyle="1" w:styleId="Heading3">
    <w:name w:val="Heading 3"/>
    <w:basedOn w:val="a"/>
    <w:next w:val="a"/>
    <w:link w:val="Heading3Char"/>
    <w:qFormat/>
    <w:rsid w:val="00257827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customStyle="1" w:styleId="Heading4">
    <w:name w:val="Heading 4"/>
    <w:basedOn w:val="a"/>
    <w:next w:val="a"/>
    <w:link w:val="Heading4Char"/>
    <w:qFormat/>
    <w:rsid w:val="00257827"/>
    <w:pPr>
      <w:keepNext/>
      <w:numPr>
        <w:ilvl w:val="3"/>
        <w:numId w:val="1"/>
      </w:numPr>
      <w:ind w:left="720"/>
      <w:jc w:val="center"/>
      <w:outlineLvl w:val="3"/>
    </w:pPr>
    <w:rPr>
      <w:b/>
      <w:bCs/>
    </w:rPr>
  </w:style>
  <w:style w:type="paragraph" w:customStyle="1" w:styleId="Heading5">
    <w:name w:val="Heading 5"/>
    <w:basedOn w:val="a"/>
    <w:next w:val="a"/>
    <w:link w:val="Heading5Char"/>
    <w:qFormat/>
    <w:rsid w:val="00257827"/>
    <w:pPr>
      <w:keepNext/>
      <w:numPr>
        <w:ilvl w:val="4"/>
        <w:numId w:val="1"/>
      </w:numPr>
      <w:jc w:val="both"/>
      <w:outlineLvl w:val="4"/>
    </w:pPr>
    <w:rPr>
      <w:sz w:val="28"/>
      <w:szCs w:val="20"/>
    </w:rPr>
  </w:style>
  <w:style w:type="paragraph" w:customStyle="1" w:styleId="Heading8">
    <w:name w:val="Heading 8"/>
    <w:basedOn w:val="a"/>
    <w:next w:val="a"/>
    <w:link w:val="Heading8Char"/>
    <w:qFormat/>
    <w:rsid w:val="00257827"/>
    <w:pPr>
      <w:keepNext/>
      <w:numPr>
        <w:ilvl w:val="7"/>
        <w:numId w:val="1"/>
      </w:numPr>
      <w:outlineLvl w:val="7"/>
    </w:pPr>
    <w:rPr>
      <w:sz w:val="28"/>
      <w:szCs w:val="20"/>
    </w:rPr>
  </w:style>
  <w:style w:type="character" w:customStyle="1" w:styleId="Absatz-Standardschriftart">
    <w:name w:val="Absatz-Standardschriftart"/>
    <w:qFormat/>
    <w:rsid w:val="00257827"/>
  </w:style>
  <w:style w:type="character" w:customStyle="1" w:styleId="WW-Absatz-Standardschriftart">
    <w:name w:val="WW-Absatz-Standardschriftart"/>
    <w:qFormat/>
    <w:rsid w:val="00257827"/>
  </w:style>
  <w:style w:type="character" w:customStyle="1" w:styleId="WW-Absatz-Standardschriftart1">
    <w:name w:val="WW-Absatz-Standardschriftart1"/>
    <w:qFormat/>
    <w:rsid w:val="00257827"/>
  </w:style>
  <w:style w:type="character" w:customStyle="1" w:styleId="WW-Absatz-Standardschriftart11">
    <w:name w:val="WW-Absatz-Standardschriftart11"/>
    <w:qFormat/>
    <w:rsid w:val="00257827"/>
  </w:style>
  <w:style w:type="character" w:customStyle="1" w:styleId="WW8Num3z0">
    <w:name w:val="WW8Num3z0"/>
    <w:qFormat/>
    <w:rsid w:val="00257827"/>
    <w:rPr>
      <w:rFonts w:ascii="Times New Roman" w:eastAsia="Times New Roman" w:hAnsi="Times New Roman" w:cs="Times New Roman"/>
    </w:rPr>
  </w:style>
  <w:style w:type="character" w:customStyle="1" w:styleId="WW8Num8z0">
    <w:name w:val="WW8Num8z0"/>
    <w:qFormat/>
    <w:rsid w:val="00257827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257827"/>
    <w:rPr>
      <w:rFonts w:ascii="Courier New" w:hAnsi="Courier New" w:cs="Courier New"/>
    </w:rPr>
  </w:style>
  <w:style w:type="character" w:customStyle="1" w:styleId="WW8Num8z2">
    <w:name w:val="WW8Num8z2"/>
    <w:qFormat/>
    <w:rsid w:val="00257827"/>
    <w:rPr>
      <w:rFonts w:ascii="Wingdings" w:hAnsi="Wingdings" w:cs="Wingdings"/>
    </w:rPr>
  </w:style>
  <w:style w:type="character" w:customStyle="1" w:styleId="WW8Num8z3">
    <w:name w:val="WW8Num8z3"/>
    <w:qFormat/>
    <w:rsid w:val="00257827"/>
    <w:rPr>
      <w:rFonts w:ascii="Symbol" w:hAnsi="Symbol" w:cs="Symbol"/>
    </w:rPr>
  </w:style>
  <w:style w:type="character" w:customStyle="1" w:styleId="WW8Num9z1">
    <w:name w:val="WW8Num9z1"/>
    <w:qFormat/>
    <w:rsid w:val="00257827"/>
    <w:rPr>
      <w:rFonts w:ascii="Times New Roman" w:eastAsia="Times New Roman" w:hAnsi="Times New Roman" w:cs="Times New Roman"/>
    </w:rPr>
  </w:style>
  <w:style w:type="character" w:customStyle="1" w:styleId="WW8Num10z0">
    <w:name w:val="WW8Num10z0"/>
    <w:qFormat/>
    <w:rsid w:val="00257827"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sid w:val="00257827"/>
    <w:rPr>
      <w:rFonts w:ascii="Courier New" w:hAnsi="Courier New" w:cs="Courier New"/>
    </w:rPr>
  </w:style>
  <w:style w:type="character" w:customStyle="1" w:styleId="WW8Num10z2">
    <w:name w:val="WW8Num10z2"/>
    <w:qFormat/>
    <w:rsid w:val="00257827"/>
    <w:rPr>
      <w:rFonts w:ascii="Wingdings" w:hAnsi="Wingdings" w:cs="Wingdings"/>
    </w:rPr>
  </w:style>
  <w:style w:type="character" w:customStyle="1" w:styleId="WW8Num10z3">
    <w:name w:val="WW8Num10z3"/>
    <w:qFormat/>
    <w:rsid w:val="00257827"/>
    <w:rPr>
      <w:rFonts w:ascii="Symbol" w:hAnsi="Symbol" w:cs="Symbol"/>
    </w:rPr>
  </w:style>
  <w:style w:type="character" w:customStyle="1" w:styleId="10">
    <w:name w:val="Основной шрифт абзаца1"/>
    <w:qFormat/>
    <w:rsid w:val="00257827"/>
  </w:style>
  <w:style w:type="character" w:customStyle="1" w:styleId="af4">
    <w:name w:val="Символ нумерации"/>
    <w:qFormat/>
    <w:rsid w:val="00257827"/>
  </w:style>
  <w:style w:type="character" w:customStyle="1" w:styleId="af5">
    <w:name w:val="Знак Знак"/>
    <w:basedOn w:val="a0"/>
    <w:qFormat/>
    <w:rsid w:val="00257827"/>
    <w:rPr>
      <w:rFonts w:ascii="Tahoma" w:hAnsi="Tahoma" w:cs="Tahoma"/>
      <w:sz w:val="16"/>
      <w:szCs w:val="16"/>
    </w:rPr>
  </w:style>
  <w:style w:type="character" w:styleId="af6">
    <w:name w:val="Hyperlink"/>
    <w:basedOn w:val="a0"/>
    <w:rsid w:val="00257827"/>
    <w:rPr>
      <w:color w:val="0000FF"/>
      <w:u w:val="single"/>
    </w:rPr>
  </w:style>
  <w:style w:type="paragraph" w:customStyle="1" w:styleId="Heading">
    <w:name w:val="Heading"/>
    <w:basedOn w:val="a"/>
    <w:next w:val="af7"/>
    <w:qFormat/>
    <w:rsid w:val="0025782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7">
    <w:name w:val="Body Text"/>
    <w:basedOn w:val="a"/>
    <w:rsid w:val="00257827"/>
    <w:rPr>
      <w:sz w:val="22"/>
    </w:rPr>
  </w:style>
  <w:style w:type="paragraph" w:styleId="af8">
    <w:name w:val="List"/>
    <w:basedOn w:val="af7"/>
    <w:rsid w:val="00257827"/>
    <w:rPr>
      <w:rFonts w:ascii="Arial" w:hAnsi="Arial" w:cs="Tahoma"/>
    </w:rPr>
  </w:style>
  <w:style w:type="paragraph" w:customStyle="1" w:styleId="Caption">
    <w:name w:val="Caption"/>
    <w:basedOn w:val="a"/>
    <w:qFormat/>
    <w:rsid w:val="0025782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257827"/>
    <w:pPr>
      <w:suppressLineNumbers/>
    </w:pPr>
  </w:style>
  <w:style w:type="paragraph" w:customStyle="1" w:styleId="af9">
    <w:name w:val="Заголовок"/>
    <w:basedOn w:val="a"/>
    <w:next w:val="af7"/>
    <w:qFormat/>
    <w:rsid w:val="0025782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11">
    <w:name w:val="Название1"/>
    <w:basedOn w:val="a"/>
    <w:qFormat/>
    <w:rsid w:val="00257827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qFormat/>
    <w:rsid w:val="00257827"/>
    <w:pPr>
      <w:suppressLineNumbers/>
    </w:pPr>
    <w:rPr>
      <w:rFonts w:ascii="Arial" w:hAnsi="Arial" w:cs="Tahoma"/>
    </w:rPr>
  </w:style>
  <w:style w:type="paragraph" w:styleId="22">
    <w:name w:val="Body Text 2"/>
    <w:basedOn w:val="a"/>
    <w:qFormat/>
    <w:rsid w:val="00257827"/>
    <w:pPr>
      <w:jc w:val="both"/>
    </w:pPr>
    <w:rPr>
      <w:sz w:val="28"/>
      <w:szCs w:val="20"/>
    </w:rPr>
  </w:style>
  <w:style w:type="paragraph" w:styleId="23">
    <w:name w:val="Body Text Indent 2"/>
    <w:basedOn w:val="a"/>
    <w:qFormat/>
    <w:rsid w:val="00257827"/>
    <w:pPr>
      <w:ind w:firstLine="705"/>
      <w:jc w:val="both"/>
    </w:pPr>
    <w:rPr>
      <w:sz w:val="28"/>
      <w:szCs w:val="20"/>
    </w:rPr>
  </w:style>
  <w:style w:type="paragraph" w:styleId="afa">
    <w:name w:val="Body Text Indent"/>
    <w:basedOn w:val="a"/>
    <w:rsid w:val="00257827"/>
    <w:pPr>
      <w:ind w:left="36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qFormat/>
    <w:rsid w:val="00257827"/>
    <w:pPr>
      <w:ind w:firstLine="252"/>
    </w:pPr>
  </w:style>
  <w:style w:type="paragraph" w:customStyle="1" w:styleId="211">
    <w:name w:val="Основной текст 21"/>
    <w:basedOn w:val="a"/>
    <w:qFormat/>
    <w:rsid w:val="00257827"/>
    <w:pPr>
      <w:jc w:val="center"/>
    </w:pPr>
    <w:rPr>
      <w:sz w:val="28"/>
      <w:szCs w:val="20"/>
    </w:rPr>
  </w:style>
  <w:style w:type="paragraph" w:customStyle="1" w:styleId="31">
    <w:name w:val="Основной текст 31"/>
    <w:basedOn w:val="a"/>
    <w:qFormat/>
    <w:rsid w:val="00257827"/>
    <w:pPr>
      <w:jc w:val="both"/>
    </w:pPr>
  </w:style>
  <w:style w:type="paragraph" w:customStyle="1" w:styleId="310">
    <w:name w:val="Основной текст с отступом 31"/>
    <w:basedOn w:val="a"/>
    <w:qFormat/>
    <w:rsid w:val="00257827"/>
    <w:pPr>
      <w:ind w:firstLine="720"/>
      <w:jc w:val="both"/>
    </w:pPr>
  </w:style>
  <w:style w:type="paragraph" w:customStyle="1" w:styleId="afb">
    <w:name w:val="Содержимое таблицы"/>
    <w:basedOn w:val="a"/>
    <w:qFormat/>
    <w:rsid w:val="00257827"/>
    <w:pPr>
      <w:suppressLineNumbers/>
    </w:pPr>
  </w:style>
  <w:style w:type="paragraph" w:customStyle="1" w:styleId="afc">
    <w:name w:val="Заголовок таблицы"/>
    <w:basedOn w:val="afb"/>
    <w:qFormat/>
    <w:rsid w:val="00257827"/>
    <w:pPr>
      <w:jc w:val="center"/>
    </w:pPr>
    <w:rPr>
      <w:b/>
      <w:bCs/>
    </w:rPr>
  </w:style>
  <w:style w:type="paragraph" w:styleId="afd">
    <w:name w:val="Balloon Text"/>
    <w:basedOn w:val="a"/>
    <w:qFormat/>
    <w:rsid w:val="0025782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257827"/>
    <w:pPr>
      <w:widowControl w:val="0"/>
    </w:pPr>
    <w:rPr>
      <w:rFonts w:ascii="Calibri" w:eastAsia="Times New Roman" w:hAnsi="Calibri" w:cs="Calibri"/>
      <w:sz w:val="22"/>
      <w:szCs w:val="20"/>
      <w:lang w:val="ru-RU" w:bidi="ar-SA"/>
    </w:rPr>
  </w:style>
  <w:style w:type="paragraph" w:customStyle="1" w:styleId="ConsPlusTitle">
    <w:name w:val="ConsPlusTitle"/>
    <w:qFormat/>
    <w:rsid w:val="00257827"/>
    <w:pPr>
      <w:widowControl w:val="0"/>
    </w:pPr>
    <w:rPr>
      <w:rFonts w:ascii="Calibri" w:eastAsia="Times New Roman" w:hAnsi="Calibri" w:cs="Calibri"/>
      <w:b/>
      <w:sz w:val="22"/>
      <w:szCs w:val="20"/>
      <w:lang w:val="ru-RU" w:bidi="ar-SA"/>
    </w:rPr>
  </w:style>
  <w:style w:type="paragraph" w:customStyle="1" w:styleId="TableContents">
    <w:name w:val="Table Contents"/>
    <w:basedOn w:val="a"/>
    <w:qFormat/>
    <w:rsid w:val="00257827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257827"/>
    <w:pPr>
      <w:jc w:val="center"/>
    </w:pPr>
    <w:rPr>
      <w:b/>
      <w:bCs/>
    </w:rPr>
  </w:style>
  <w:style w:type="numbering" w:customStyle="1" w:styleId="WW8Num1">
    <w:name w:val="WW8Num1"/>
    <w:qFormat/>
    <w:rsid w:val="00257827"/>
  </w:style>
  <w:style w:type="numbering" w:customStyle="1" w:styleId="WW8Num2">
    <w:name w:val="WW8Num2"/>
    <w:qFormat/>
    <w:rsid w:val="00257827"/>
  </w:style>
  <w:style w:type="paragraph" w:styleId="afe">
    <w:name w:val="Normal (Web)"/>
    <w:basedOn w:val="a"/>
    <w:uiPriority w:val="99"/>
    <w:unhideWhenUsed/>
    <w:rsid w:val="00F213DD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7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1.docx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2ED994188F93F693262808AEFF18D2E6322234638781AFFD555B2A0CC02F7083202B3D7E63468C8C8I0H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3490</Words>
  <Characters>19898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Test</dc:creator>
  <cp:lastModifiedBy>user</cp:lastModifiedBy>
  <cp:revision>8</cp:revision>
  <dcterms:created xsi:type="dcterms:W3CDTF">2024-04-11T13:10:00Z</dcterms:created>
  <dcterms:modified xsi:type="dcterms:W3CDTF">2024-04-11T14:09:00Z</dcterms:modified>
  <dc:language>en-US</dc:language>
</cp:coreProperties>
</file>