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51A" w:rsidRPr="0027651A" w:rsidRDefault="0027651A" w:rsidP="0027651A">
      <w:pPr>
        <w:jc w:val="center"/>
        <w:rPr>
          <w:rFonts w:ascii="Times New Roman" w:hAnsi="Times New Roman" w:cs="Times New Roman"/>
          <w:sz w:val="26"/>
          <w:szCs w:val="26"/>
        </w:rPr>
      </w:pPr>
      <w:r w:rsidRPr="0027651A">
        <w:rPr>
          <w:rFonts w:ascii="Times New Roman" w:hAnsi="Times New Roman" w:cs="Times New Roman"/>
          <w:b/>
          <w:bCs/>
          <w:sz w:val="26"/>
          <w:szCs w:val="26"/>
        </w:rPr>
        <w:t xml:space="preserve"> </w:t>
      </w:r>
      <w:bookmarkStart w:id="0" w:name="_1171284533"/>
      <w:bookmarkStart w:id="1" w:name="_1261468893"/>
      <w:r w:rsidRPr="0027651A">
        <w:rPr>
          <w:rFonts w:ascii="Times New Roman" w:hAnsi="Times New Roman" w:cs="Times New Roman"/>
          <w:noProof/>
          <w:sz w:val="26"/>
          <w:szCs w:val="26"/>
        </w:rPr>
        <w:drawing>
          <wp:inline distT="0" distB="0" distL="0" distR="0">
            <wp:extent cx="600075" cy="7810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0075" cy="781050"/>
                    </a:xfrm>
                    <a:prstGeom prst="rect">
                      <a:avLst/>
                    </a:prstGeom>
                    <a:solidFill>
                      <a:srgbClr val="FFFFFF"/>
                    </a:solidFill>
                    <a:ln w="9525">
                      <a:noFill/>
                      <a:miter lim="800000"/>
                      <a:headEnd/>
                      <a:tailEnd/>
                    </a:ln>
                  </pic:spPr>
                </pic:pic>
              </a:graphicData>
            </a:graphic>
          </wp:inline>
        </w:drawing>
      </w:r>
      <w:bookmarkEnd w:id="0"/>
      <w:bookmarkEnd w:id="1"/>
    </w:p>
    <w:p w:rsidR="0027651A" w:rsidRPr="0027651A" w:rsidRDefault="0027651A" w:rsidP="0027651A">
      <w:pPr>
        <w:jc w:val="center"/>
        <w:rPr>
          <w:rFonts w:ascii="Times New Roman" w:hAnsi="Times New Roman" w:cs="Times New Roman"/>
          <w:b/>
          <w:bCs/>
          <w:sz w:val="26"/>
          <w:szCs w:val="26"/>
        </w:rPr>
      </w:pPr>
      <w:r w:rsidRPr="0027651A">
        <w:rPr>
          <w:rFonts w:ascii="Times New Roman" w:hAnsi="Times New Roman" w:cs="Times New Roman"/>
          <w:b/>
          <w:bCs/>
          <w:sz w:val="26"/>
          <w:szCs w:val="26"/>
        </w:rPr>
        <w:t xml:space="preserve">Муниципальное образование </w:t>
      </w:r>
    </w:p>
    <w:p w:rsidR="0027651A" w:rsidRPr="0027651A" w:rsidRDefault="0027651A" w:rsidP="0027651A">
      <w:pPr>
        <w:jc w:val="center"/>
        <w:rPr>
          <w:rFonts w:ascii="Times New Roman" w:hAnsi="Times New Roman" w:cs="Times New Roman"/>
          <w:b/>
          <w:bCs/>
          <w:sz w:val="26"/>
          <w:szCs w:val="26"/>
        </w:rPr>
      </w:pPr>
      <w:r w:rsidRPr="0027651A">
        <w:rPr>
          <w:rFonts w:ascii="Times New Roman" w:hAnsi="Times New Roman" w:cs="Times New Roman"/>
          <w:b/>
          <w:bCs/>
          <w:sz w:val="26"/>
          <w:szCs w:val="26"/>
        </w:rPr>
        <w:t>«Локнянский муниципальный округ»</w:t>
      </w:r>
    </w:p>
    <w:p w:rsidR="0027651A" w:rsidRPr="0027651A" w:rsidRDefault="0027651A" w:rsidP="0027651A">
      <w:pPr>
        <w:ind w:left="2836" w:firstLine="709"/>
        <w:rPr>
          <w:rFonts w:ascii="Times New Roman" w:hAnsi="Times New Roman" w:cs="Times New Roman"/>
          <w:b/>
          <w:bCs/>
          <w:sz w:val="26"/>
          <w:szCs w:val="26"/>
        </w:rPr>
      </w:pPr>
      <w:r w:rsidRPr="0027651A">
        <w:rPr>
          <w:rFonts w:ascii="Times New Roman" w:hAnsi="Times New Roman" w:cs="Times New Roman"/>
          <w:b/>
          <w:bCs/>
          <w:sz w:val="26"/>
          <w:szCs w:val="26"/>
        </w:rPr>
        <w:t>Псковской области</w:t>
      </w:r>
    </w:p>
    <w:p w:rsidR="0027651A" w:rsidRPr="0027651A" w:rsidRDefault="0027651A" w:rsidP="0027651A">
      <w:pPr>
        <w:jc w:val="center"/>
        <w:rPr>
          <w:rFonts w:ascii="Times New Roman" w:hAnsi="Times New Roman" w:cs="Times New Roman"/>
          <w:b/>
          <w:bCs/>
          <w:sz w:val="26"/>
          <w:szCs w:val="26"/>
        </w:rPr>
      </w:pPr>
    </w:p>
    <w:p w:rsidR="0027651A" w:rsidRPr="0027651A" w:rsidRDefault="0027651A" w:rsidP="0027651A">
      <w:pPr>
        <w:jc w:val="center"/>
        <w:rPr>
          <w:rFonts w:ascii="Times New Roman" w:hAnsi="Times New Roman" w:cs="Times New Roman"/>
          <w:b/>
          <w:bCs/>
          <w:sz w:val="26"/>
          <w:szCs w:val="26"/>
        </w:rPr>
      </w:pPr>
      <w:r w:rsidRPr="0027651A">
        <w:rPr>
          <w:rFonts w:ascii="Times New Roman" w:hAnsi="Times New Roman" w:cs="Times New Roman"/>
          <w:b/>
          <w:bCs/>
          <w:sz w:val="26"/>
          <w:szCs w:val="26"/>
        </w:rPr>
        <w:t>Администрация Локнянского муниципального округа</w:t>
      </w:r>
    </w:p>
    <w:p w:rsidR="0027651A" w:rsidRPr="0027651A" w:rsidRDefault="0027651A" w:rsidP="0027651A">
      <w:pPr>
        <w:jc w:val="center"/>
        <w:rPr>
          <w:rFonts w:ascii="Times New Roman" w:hAnsi="Times New Roman" w:cs="Times New Roman"/>
          <w:sz w:val="26"/>
          <w:szCs w:val="26"/>
        </w:rPr>
      </w:pPr>
    </w:p>
    <w:p w:rsidR="0027651A" w:rsidRPr="00C47BCE" w:rsidRDefault="0027651A" w:rsidP="0027651A">
      <w:pPr>
        <w:pStyle w:val="2"/>
        <w:widowControl w:val="0"/>
        <w:numPr>
          <w:ilvl w:val="1"/>
          <w:numId w:val="1"/>
        </w:numPr>
        <w:suppressAutoHyphens/>
        <w:spacing w:before="0" w:after="0"/>
        <w:jc w:val="center"/>
        <w:rPr>
          <w:rFonts w:ascii="Times New Roman" w:hAnsi="Times New Roman" w:cs="Times New Roman"/>
          <w:i w:val="0"/>
          <w:sz w:val="32"/>
          <w:szCs w:val="32"/>
        </w:rPr>
      </w:pPr>
      <w:r w:rsidRPr="00C47BCE">
        <w:rPr>
          <w:rFonts w:ascii="Times New Roman" w:hAnsi="Times New Roman" w:cs="Times New Roman"/>
          <w:i w:val="0"/>
          <w:sz w:val="32"/>
          <w:szCs w:val="32"/>
        </w:rPr>
        <w:t xml:space="preserve">ПОСТАНОВЛЕНИЕ </w:t>
      </w:r>
    </w:p>
    <w:p w:rsidR="0027651A" w:rsidRPr="00C47BCE" w:rsidRDefault="0027651A" w:rsidP="0027651A">
      <w:pPr>
        <w:jc w:val="both"/>
        <w:rPr>
          <w:rFonts w:ascii="Times New Roman" w:hAnsi="Times New Roman" w:cs="Times New Roman"/>
          <w:sz w:val="32"/>
          <w:szCs w:val="32"/>
        </w:rPr>
      </w:pPr>
    </w:p>
    <w:p w:rsidR="0027651A" w:rsidRPr="0027651A" w:rsidRDefault="0027651A" w:rsidP="0027651A">
      <w:pPr>
        <w:jc w:val="both"/>
        <w:rPr>
          <w:rFonts w:ascii="Times New Roman" w:hAnsi="Times New Roman" w:cs="Times New Roman"/>
          <w:sz w:val="26"/>
          <w:szCs w:val="26"/>
        </w:rPr>
      </w:pPr>
      <w:r w:rsidRPr="0027651A">
        <w:rPr>
          <w:rFonts w:ascii="Times New Roman" w:hAnsi="Times New Roman" w:cs="Times New Roman"/>
          <w:sz w:val="26"/>
          <w:szCs w:val="26"/>
        </w:rPr>
        <w:t xml:space="preserve">от   </w:t>
      </w:r>
      <w:r w:rsidR="00C47BCE">
        <w:rPr>
          <w:rFonts w:ascii="Times New Roman" w:hAnsi="Times New Roman" w:cs="Times New Roman"/>
          <w:sz w:val="26"/>
          <w:szCs w:val="26"/>
        </w:rPr>
        <w:t>28</w:t>
      </w:r>
      <w:r w:rsidRPr="0027651A">
        <w:rPr>
          <w:rFonts w:ascii="Times New Roman" w:hAnsi="Times New Roman" w:cs="Times New Roman"/>
          <w:i/>
          <w:sz w:val="26"/>
          <w:szCs w:val="26"/>
        </w:rPr>
        <w:t>.</w:t>
      </w:r>
      <w:r w:rsidRPr="0027651A">
        <w:rPr>
          <w:rFonts w:ascii="Times New Roman" w:hAnsi="Times New Roman" w:cs="Times New Roman"/>
          <w:sz w:val="26"/>
          <w:szCs w:val="26"/>
        </w:rPr>
        <w:t>0</w:t>
      </w:r>
      <w:r w:rsidR="007E43DF">
        <w:rPr>
          <w:rFonts w:ascii="Times New Roman" w:hAnsi="Times New Roman" w:cs="Times New Roman"/>
          <w:sz w:val="26"/>
          <w:szCs w:val="26"/>
        </w:rPr>
        <w:t>4</w:t>
      </w:r>
      <w:r w:rsidRPr="0027651A">
        <w:rPr>
          <w:rFonts w:ascii="Times New Roman" w:hAnsi="Times New Roman" w:cs="Times New Roman"/>
          <w:sz w:val="26"/>
          <w:szCs w:val="26"/>
        </w:rPr>
        <w:t>.2025 г.</w:t>
      </w:r>
      <w:r w:rsidRPr="0027651A">
        <w:rPr>
          <w:rFonts w:ascii="Times New Roman" w:hAnsi="Times New Roman" w:cs="Times New Roman"/>
          <w:sz w:val="26"/>
          <w:szCs w:val="26"/>
        </w:rPr>
        <w:tab/>
      </w:r>
      <w:r w:rsidRPr="0027651A">
        <w:rPr>
          <w:rFonts w:ascii="Times New Roman" w:hAnsi="Times New Roman" w:cs="Times New Roman"/>
          <w:sz w:val="26"/>
          <w:szCs w:val="26"/>
        </w:rPr>
        <w:tab/>
        <w:t xml:space="preserve">                       № </w:t>
      </w:r>
      <w:r w:rsidR="00C47BCE">
        <w:rPr>
          <w:rFonts w:ascii="Times New Roman" w:hAnsi="Times New Roman" w:cs="Times New Roman"/>
          <w:sz w:val="26"/>
          <w:szCs w:val="26"/>
        </w:rPr>
        <w:t>384</w:t>
      </w:r>
      <w:r w:rsidRPr="0027651A">
        <w:rPr>
          <w:rFonts w:ascii="Times New Roman" w:hAnsi="Times New Roman" w:cs="Times New Roman"/>
          <w:sz w:val="26"/>
          <w:szCs w:val="26"/>
        </w:rPr>
        <w:t>-п</w:t>
      </w:r>
    </w:p>
    <w:p w:rsidR="00587A62" w:rsidRDefault="00587A62" w:rsidP="00587A62">
      <w:pPr>
        <w:tabs>
          <w:tab w:val="left" w:pos="4080"/>
        </w:tabs>
        <w:rPr>
          <w:rFonts w:ascii="Times New Roman" w:hAnsi="Times New Roman" w:cs="Times New Roman"/>
        </w:rPr>
      </w:pPr>
    </w:p>
    <w:p w:rsidR="00C47BCE" w:rsidRDefault="00C47BCE" w:rsidP="00587A62">
      <w:pPr>
        <w:tabs>
          <w:tab w:val="left" w:pos="4080"/>
        </w:tabs>
        <w:rPr>
          <w:rFonts w:ascii="Times New Roman" w:hAnsi="Times New Roman" w:cs="Times New Roman"/>
        </w:rPr>
      </w:pPr>
      <w:r>
        <w:rPr>
          <w:rFonts w:ascii="Times New Roman" w:hAnsi="Times New Roman" w:cs="Times New Roman"/>
        </w:rPr>
        <w:t>р.п. Локня</w:t>
      </w:r>
    </w:p>
    <w:p w:rsidR="00C47BCE" w:rsidRPr="00587A62" w:rsidRDefault="00C47BCE" w:rsidP="00587A62">
      <w:pPr>
        <w:tabs>
          <w:tab w:val="left" w:pos="4080"/>
        </w:tabs>
        <w:rPr>
          <w:rFonts w:ascii="Times New Roman" w:hAnsi="Times New Roman" w:cs="Times New Roman"/>
        </w:rPr>
      </w:pPr>
    </w:p>
    <w:p w:rsidR="00587A62" w:rsidRPr="00C47BCE" w:rsidRDefault="00587A62" w:rsidP="00C47BCE">
      <w:pPr>
        <w:pStyle w:val="ConsPlusTitle"/>
        <w:ind w:right="4960"/>
        <w:jc w:val="both"/>
        <w:rPr>
          <w:rFonts w:ascii="Times New Roman" w:hAnsi="Times New Roman" w:cs="Times New Roman"/>
          <w:b w:val="0"/>
          <w:sz w:val="26"/>
          <w:szCs w:val="26"/>
        </w:rPr>
      </w:pPr>
      <w:r w:rsidRPr="00C47BCE">
        <w:rPr>
          <w:rFonts w:ascii="Times New Roman" w:hAnsi="Times New Roman" w:cs="Times New Roman"/>
          <w:b w:val="0"/>
          <w:sz w:val="26"/>
          <w:szCs w:val="26"/>
        </w:rPr>
        <w:t>Об утверждении состава и регламента</w:t>
      </w:r>
      <w:r w:rsidR="00C47BCE" w:rsidRPr="00C47BCE">
        <w:rPr>
          <w:rFonts w:ascii="Times New Roman" w:hAnsi="Times New Roman" w:cs="Times New Roman"/>
          <w:b w:val="0"/>
          <w:sz w:val="26"/>
          <w:szCs w:val="26"/>
        </w:rPr>
        <w:t xml:space="preserve"> </w:t>
      </w:r>
      <w:r w:rsidRPr="00C47BCE">
        <w:rPr>
          <w:rFonts w:ascii="Times New Roman" w:hAnsi="Times New Roman" w:cs="Times New Roman"/>
          <w:b w:val="0"/>
          <w:sz w:val="26"/>
          <w:szCs w:val="26"/>
        </w:rPr>
        <w:t>работы согласительной комиссии по согласованию местоположения</w:t>
      </w:r>
      <w:r w:rsidR="007B5339" w:rsidRPr="00C47BCE">
        <w:rPr>
          <w:rFonts w:ascii="Times New Roman" w:hAnsi="Times New Roman" w:cs="Times New Roman"/>
          <w:b w:val="0"/>
          <w:sz w:val="26"/>
          <w:szCs w:val="26"/>
        </w:rPr>
        <w:t xml:space="preserve"> границ земельных участков при выполнении</w:t>
      </w:r>
      <w:r w:rsidR="00C47BCE" w:rsidRPr="00C47BCE">
        <w:rPr>
          <w:rFonts w:ascii="Times New Roman" w:hAnsi="Times New Roman" w:cs="Times New Roman"/>
          <w:b w:val="0"/>
          <w:sz w:val="26"/>
          <w:szCs w:val="26"/>
        </w:rPr>
        <w:t xml:space="preserve"> </w:t>
      </w:r>
      <w:r w:rsidR="007B5339" w:rsidRPr="00C47BCE">
        <w:rPr>
          <w:rFonts w:ascii="Times New Roman" w:hAnsi="Times New Roman" w:cs="Times New Roman"/>
          <w:b w:val="0"/>
          <w:sz w:val="26"/>
          <w:szCs w:val="26"/>
        </w:rPr>
        <w:t>комплексных кадастровых работ на</w:t>
      </w:r>
      <w:r w:rsidR="00C47BCE" w:rsidRPr="00C47BCE">
        <w:rPr>
          <w:rFonts w:ascii="Times New Roman" w:hAnsi="Times New Roman" w:cs="Times New Roman"/>
          <w:b w:val="0"/>
          <w:sz w:val="26"/>
          <w:szCs w:val="26"/>
        </w:rPr>
        <w:t xml:space="preserve"> </w:t>
      </w:r>
      <w:r w:rsidR="007B5339" w:rsidRPr="00C47BCE">
        <w:rPr>
          <w:rFonts w:ascii="Times New Roman" w:hAnsi="Times New Roman" w:cs="Times New Roman"/>
          <w:b w:val="0"/>
          <w:sz w:val="26"/>
          <w:szCs w:val="26"/>
        </w:rPr>
        <w:t>территории Локнянского муниципального</w:t>
      </w:r>
      <w:r w:rsidR="00C47BCE">
        <w:rPr>
          <w:rFonts w:ascii="Times New Roman" w:hAnsi="Times New Roman" w:cs="Times New Roman"/>
          <w:b w:val="0"/>
          <w:sz w:val="26"/>
          <w:szCs w:val="26"/>
        </w:rPr>
        <w:t xml:space="preserve"> </w:t>
      </w:r>
      <w:r w:rsidR="007B5339" w:rsidRPr="00C47BCE">
        <w:rPr>
          <w:rFonts w:ascii="Times New Roman" w:hAnsi="Times New Roman" w:cs="Times New Roman"/>
          <w:b w:val="0"/>
          <w:sz w:val="26"/>
          <w:szCs w:val="26"/>
        </w:rPr>
        <w:t>округа</w:t>
      </w:r>
      <w:r w:rsidRPr="00C47BCE">
        <w:rPr>
          <w:rFonts w:ascii="Times New Roman" w:hAnsi="Times New Roman" w:cs="Times New Roman"/>
          <w:b w:val="0"/>
          <w:sz w:val="26"/>
          <w:szCs w:val="26"/>
        </w:rPr>
        <w:t xml:space="preserve"> </w:t>
      </w:r>
    </w:p>
    <w:p w:rsidR="00587A62" w:rsidRPr="00C47BCE" w:rsidRDefault="00587A62" w:rsidP="00587A62">
      <w:pPr>
        <w:pStyle w:val="ConsPlusNormal"/>
        <w:jc w:val="both"/>
        <w:rPr>
          <w:sz w:val="26"/>
          <w:szCs w:val="26"/>
        </w:rPr>
      </w:pPr>
    </w:p>
    <w:p w:rsidR="00587A62" w:rsidRPr="00C47BCE" w:rsidRDefault="00587A62" w:rsidP="00587A62">
      <w:pPr>
        <w:pStyle w:val="ConsPlusNormal"/>
        <w:ind w:firstLine="540"/>
        <w:jc w:val="both"/>
        <w:rPr>
          <w:sz w:val="26"/>
          <w:szCs w:val="26"/>
        </w:rPr>
      </w:pPr>
      <w:r w:rsidRPr="00C47BCE">
        <w:rPr>
          <w:sz w:val="26"/>
          <w:szCs w:val="26"/>
        </w:rPr>
        <w:t xml:space="preserve">В целях обеспечения прав и законных интересов граждан и юридических лиц, совершенствования правового регулирования в сфере градостроительных и земельных отношений, в соответствии со </w:t>
      </w:r>
      <w:hyperlink r:id="rId8" w:tooltip="Федеральный закон от 24.07.2007 N 221-ФЗ (ред. от 26.12.2024) &quot;О кадастровой деятельности&quot; {КонсультантПлюс}">
        <w:r w:rsidRPr="00C47BCE">
          <w:rPr>
            <w:sz w:val="26"/>
            <w:szCs w:val="26"/>
          </w:rPr>
          <w:t>статьей 42.10</w:t>
        </w:r>
      </w:hyperlink>
      <w:r w:rsidRPr="00C47BCE">
        <w:rPr>
          <w:sz w:val="26"/>
          <w:szCs w:val="26"/>
        </w:rPr>
        <w:t xml:space="preserve"> Федерального закона от 24.07.2007 N 221-ФЗ "О кадастровой деятельности", руководствуясь Устав</w:t>
      </w:r>
      <w:r w:rsidR="00D14187" w:rsidRPr="00C47BCE">
        <w:rPr>
          <w:sz w:val="26"/>
          <w:szCs w:val="26"/>
        </w:rPr>
        <w:t>ом Локнянского муниципального округа</w:t>
      </w:r>
      <w:r w:rsidRPr="00C47BCE">
        <w:rPr>
          <w:sz w:val="26"/>
          <w:szCs w:val="26"/>
        </w:rPr>
        <w:t xml:space="preserve">, Администрация </w:t>
      </w:r>
      <w:r w:rsidR="00D14187" w:rsidRPr="00C47BCE">
        <w:rPr>
          <w:sz w:val="26"/>
          <w:szCs w:val="26"/>
        </w:rPr>
        <w:t>Локнянского округа ПОСТАНОВЛЯЕТ</w:t>
      </w:r>
      <w:r w:rsidRPr="00C47BCE">
        <w:rPr>
          <w:sz w:val="26"/>
          <w:szCs w:val="26"/>
        </w:rPr>
        <w:t>:</w:t>
      </w:r>
    </w:p>
    <w:p w:rsidR="00587A62" w:rsidRPr="00C47BCE" w:rsidRDefault="00587A62" w:rsidP="00587A62">
      <w:pPr>
        <w:pStyle w:val="ConsPlusNormal"/>
        <w:ind w:firstLine="540"/>
        <w:jc w:val="both"/>
        <w:rPr>
          <w:sz w:val="26"/>
          <w:szCs w:val="26"/>
        </w:rPr>
      </w:pPr>
      <w:r w:rsidRPr="00C47BCE">
        <w:rPr>
          <w:sz w:val="26"/>
          <w:szCs w:val="26"/>
        </w:rPr>
        <w:t xml:space="preserve">1. Утвердить </w:t>
      </w:r>
      <w:hyperlink w:anchor="P30" w:tooltip="РЕГЛАМЕНТ">
        <w:r w:rsidRPr="00C47BCE">
          <w:rPr>
            <w:sz w:val="26"/>
            <w:szCs w:val="26"/>
          </w:rPr>
          <w:t>регламент</w:t>
        </w:r>
      </w:hyperlink>
      <w:r w:rsidRPr="00C47BCE">
        <w:rPr>
          <w:sz w:val="26"/>
          <w:szCs w:val="26"/>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14187" w:rsidRPr="00C47BCE">
        <w:rPr>
          <w:sz w:val="26"/>
          <w:szCs w:val="26"/>
        </w:rPr>
        <w:t>Локнянского муниципального округа</w:t>
      </w:r>
      <w:r w:rsidRPr="00C47BCE">
        <w:rPr>
          <w:sz w:val="26"/>
          <w:szCs w:val="26"/>
        </w:rPr>
        <w:t xml:space="preserve"> согласно приложению 1 к настоящему постановлению.</w:t>
      </w:r>
    </w:p>
    <w:p w:rsidR="00587A62" w:rsidRPr="00C47BCE" w:rsidRDefault="00587A62" w:rsidP="00587A62">
      <w:pPr>
        <w:pStyle w:val="ConsPlusNormal"/>
        <w:ind w:firstLine="540"/>
        <w:jc w:val="both"/>
        <w:rPr>
          <w:sz w:val="26"/>
          <w:szCs w:val="26"/>
        </w:rPr>
      </w:pPr>
      <w:r w:rsidRPr="00C47BCE">
        <w:rPr>
          <w:sz w:val="26"/>
          <w:szCs w:val="26"/>
        </w:rPr>
        <w:t xml:space="preserve">2. Утвердить </w:t>
      </w:r>
      <w:hyperlink w:anchor="P135" w:tooltip="СОСТАВ">
        <w:r w:rsidRPr="00C47BCE">
          <w:rPr>
            <w:sz w:val="26"/>
            <w:szCs w:val="26"/>
          </w:rPr>
          <w:t>состав</w:t>
        </w:r>
      </w:hyperlink>
      <w:r w:rsidRPr="00C47BCE">
        <w:rPr>
          <w:sz w:val="26"/>
          <w:szCs w:val="26"/>
        </w:rPr>
        <w:t xml:space="preserve">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D14187" w:rsidRPr="00C47BCE">
        <w:rPr>
          <w:sz w:val="26"/>
          <w:szCs w:val="26"/>
        </w:rPr>
        <w:t xml:space="preserve">Локнянского муниципального округа </w:t>
      </w:r>
      <w:r w:rsidRPr="00C47BCE">
        <w:rPr>
          <w:sz w:val="26"/>
          <w:szCs w:val="26"/>
        </w:rPr>
        <w:t>согласно приложению 2 к настоящему постановлению.</w:t>
      </w:r>
    </w:p>
    <w:p w:rsidR="00587A62" w:rsidRPr="00C47BCE" w:rsidRDefault="00587A62" w:rsidP="00587A62">
      <w:pPr>
        <w:pStyle w:val="ConsPlusNormal"/>
        <w:ind w:firstLine="540"/>
        <w:jc w:val="both"/>
        <w:rPr>
          <w:sz w:val="26"/>
          <w:szCs w:val="26"/>
        </w:rPr>
      </w:pPr>
      <w:r w:rsidRPr="00C47BCE">
        <w:rPr>
          <w:sz w:val="26"/>
          <w:szCs w:val="26"/>
        </w:rPr>
        <w:t>3. Опубликовать настоящее постановление в газете "</w:t>
      </w:r>
      <w:r w:rsidR="00D14187" w:rsidRPr="00C47BCE">
        <w:rPr>
          <w:sz w:val="26"/>
          <w:szCs w:val="26"/>
        </w:rPr>
        <w:t>Восход</w:t>
      </w:r>
      <w:r w:rsidRPr="00C47BCE">
        <w:rPr>
          <w:sz w:val="26"/>
          <w:szCs w:val="26"/>
        </w:rPr>
        <w:t xml:space="preserve">" и разместить на официальном </w:t>
      </w:r>
      <w:r w:rsidR="00D14187" w:rsidRPr="00C47BCE">
        <w:rPr>
          <w:sz w:val="26"/>
          <w:szCs w:val="26"/>
        </w:rPr>
        <w:t>сайте Локнянского муниципального округа</w:t>
      </w:r>
      <w:r w:rsidRPr="00C47BCE">
        <w:rPr>
          <w:sz w:val="26"/>
          <w:szCs w:val="26"/>
        </w:rPr>
        <w:t xml:space="preserve"> в сети "Интернет".</w:t>
      </w:r>
    </w:p>
    <w:p w:rsidR="00587A62" w:rsidRPr="00C47BCE" w:rsidRDefault="00587A62" w:rsidP="00587A62">
      <w:pPr>
        <w:pStyle w:val="ConsPlusNormal"/>
        <w:ind w:firstLine="540"/>
        <w:jc w:val="both"/>
        <w:rPr>
          <w:sz w:val="26"/>
          <w:szCs w:val="26"/>
        </w:rPr>
      </w:pPr>
      <w:r w:rsidRPr="00C47BCE">
        <w:rPr>
          <w:sz w:val="26"/>
          <w:szCs w:val="26"/>
        </w:rPr>
        <w:t>4. Настоящее постановление вступает в силу с момента его официального опубликования.</w:t>
      </w:r>
    </w:p>
    <w:p w:rsidR="00587A62" w:rsidRPr="00C47BCE" w:rsidRDefault="00587A62" w:rsidP="00587A62">
      <w:pPr>
        <w:pStyle w:val="ConsPlusNormal"/>
        <w:ind w:firstLine="540"/>
        <w:jc w:val="both"/>
        <w:rPr>
          <w:sz w:val="26"/>
          <w:szCs w:val="26"/>
        </w:rPr>
      </w:pPr>
      <w:r w:rsidRPr="00C47BCE">
        <w:rPr>
          <w:sz w:val="26"/>
          <w:szCs w:val="26"/>
        </w:rPr>
        <w:t xml:space="preserve">5. Контроль за исполнением настоящего постановления возложить на заместителя Главы Администрации </w:t>
      </w:r>
      <w:r w:rsidR="00D14187" w:rsidRPr="00C47BCE">
        <w:rPr>
          <w:sz w:val="26"/>
          <w:szCs w:val="26"/>
        </w:rPr>
        <w:t>Локнянского округа (экономический блок).</w:t>
      </w:r>
    </w:p>
    <w:p w:rsidR="00587A62" w:rsidRPr="00C47BCE" w:rsidRDefault="00587A62" w:rsidP="00587A62">
      <w:pPr>
        <w:pStyle w:val="ConsPlusNormal"/>
        <w:jc w:val="both"/>
        <w:rPr>
          <w:sz w:val="26"/>
          <w:szCs w:val="26"/>
        </w:rPr>
      </w:pPr>
    </w:p>
    <w:p w:rsidR="0027651A" w:rsidRPr="00C47BCE" w:rsidRDefault="00587A62" w:rsidP="00D14187">
      <w:pPr>
        <w:pStyle w:val="ConsPlusNormal"/>
        <w:rPr>
          <w:sz w:val="26"/>
          <w:szCs w:val="26"/>
        </w:rPr>
      </w:pPr>
      <w:r w:rsidRPr="00C47BCE">
        <w:rPr>
          <w:sz w:val="26"/>
          <w:szCs w:val="26"/>
        </w:rPr>
        <w:t xml:space="preserve">Глава </w:t>
      </w:r>
      <w:r w:rsidR="00D14187" w:rsidRPr="00C47BCE">
        <w:rPr>
          <w:sz w:val="26"/>
          <w:szCs w:val="26"/>
        </w:rPr>
        <w:t xml:space="preserve"> Локнянского</w:t>
      </w:r>
    </w:p>
    <w:p w:rsidR="00587A62" w:rsidRPr="00C47BCE" w:rsidRDefault="00D14187" w:rsidP="00D14187">
      <w:pPr>
        <w:pStyle w:val="ConsPlusNormal"/>
        <w:rPr>
          <w:sz w:val="26"/>
          <w:szCs w:val="26"/>
        </w:rPr>
      </w:pPr>
      <w:r w:rsidRPr="00C47BCE">
        <w:rPr>
          <w:sz w:val="26"/>
          <w:szCs w:val="26"/>
        </w:rPr>
        <w:t xml:space="preserve">муниципального округа                                                    </w:t>
      </w:r>
      <w:r w:rsidR="0027651A" w:rsidRPr="00C47BCE">
        <w:rPr>
          <w:sz w:val="26"/>
          <w:szCs w:val="26"/>
        </w:rPr>
        <w:t xml:space="preserve">   </w:t>
      </w:r>
      <w:r w:rsidR="00C47BCE">
        <w:rPr>
          <w:sz w:val="26"/>
          <w:szCs w:val="26"/>
        </w:rPr>
        <w:t xml:space="preserve">                        </w:t>
      </w:r>
      <w:r w:rsidRPr="00C47BCE">
        <w:rPr>
          <w:sz w:val="26"/>
          <w:szCs w:val="26"/>
        </w:rPr>
        <w:t>И.Д. Белугин</w:t>
      </w:r>
    </w:p>
    <w:p w:rsidR="00D14187" w:rsidRDefault="00D14187" w:rsidP="00D14187">
      <w:pPr>
        <w:pStyle w:val="ConsPlusNormal"/>
      </w:pPr>
    </w:p>
    <w:p w:rsidR="007A4548" w:rsidRDefault="007A4548" w:rsidP="00587A62">
      <w:pPr>
        <w:pStyle w:val="ConsPlusNormal"/>
        <w:jc w:val="right"/>
        <w:outlineLvl w:val="0"/>
      </w:pPr>
    </w:p>
    <w:p w:rsidR="007A4548" w:rsidRDefault="007A4548" w:rsidP="00587A62">
      <w:pPr>
        <w:pStyle w:val="ConsPlusNormal"/>
        <w:jc w:val="right"/>
        <w:outlineLvl w:val="0"/>
      </w:pPr>
    </w:p>
    <w:p w:rsidR="00587A62" w:rsidRDefault="00587A62" w:rsidP="00587A62">
      <w:pPr>
        <w:pStyle w:val="ConsPlusNormal"/>
        <w:jc w:val="right"/>
        <w:outlineLvl w:val="0"/>
      </w:pPr>
      <w:r>
        <w:lastRenderedPageBreak/>
        <w:t>Приложение 1</w:t>
      </w:r>
    </w:p>
    <w:p w:rsidR="00587A62" w:rsidRDefault="00587A62" w:rsidP="00587A62">
      <w:pPr>
        <w:pStyle w:val="ConsPlusNormal"/>
        <w:jc w:val="right"/>
      </w:pPr>
      <w:r>
        <w:t>к постановлению</w:t>
      </w:r>
    </w:p>
    <w:p w:rsidR="00D14187" w:rsidRDefault="00587A62" w:rsidP="00587A62">
      <w:pPr>
        <w:pStyle w:val="ConsPlusNormal"/>
        <w:jc w:val="right"/>
      </w:pPr>
      <w:r>
        <w:t xml:space="preserve">Администрации </w:t>
      </w:r>
      <w:r w:rsidR="00D14187">
        <w:t xml:space="preserve">Локнянского </w:t>
      </w:r>
    </w:p>
    <w:p w:rsidR="00587A62" w:rsidRDefault="00D14187" w:rsidP="00587A62">
      <w:pPr>
        <w:pStyle w:val="ConsPlusNormal"/>
        <w:jc w:val="right"/>
      </w:pPr>
      <w:r>
        <w:t>муниципального округа</w:t>
      </w:r>
    </w:p>
    <w:p w:rsidR="00587A62" w:rsidRDefault="00587A62" w:rsidP="00587A62">
      <w:pPr>
        <w:pStyle w:val="ConsPlusNormal"/>
        <w:jc w:val="right"/>
      </w:pPr>
      <w:r>
        <w:t xml:space="preserve">от </w:t>
      </w:r>
      <w:r w:rsidR="00C47BCE">
        <w:t>28.04.</w:t>
      </w:r>
      <w:r>
        <w:t xml:space="preserve">2025 г. N </w:t>
      </w:r>
      <w:r w:rsidR="00C47BCE">
        <w:t>384-п</w:t>
      </w:r>
    </w:p>
    <w:p w:rsidR="00587A62" w:rsidRPr="00C47BCE" w:rsidRDefault="00587A62" w:rsidP="00587A62">
      <w:pPr>
        <w:pStyle w:val="ConsPlusNormal"/>
        <w:jc w:val="both"/>
        <w:rPr>
          <w:sz w:val="26"/>
          <w:szCs w:val="26"/>
        </w:rPr>
      </w:pPr>
    </w:p>
    <w:p w:rsidR="00587A62" w:rsidRPr="00C47BCE" w:rsidRDefault="00587A62" w:rsidP="00587A62">
      <w:pPr>
        <w:pStyle w:val="ConsPlusTitle"/>
        <w:jc w:val="center"/>
        <w:rPr>
          <w:rFonts w:ascii="Times New Roman" w:hAnsi="Times New Roman" w:cs="Times New Roman"/>
          <w:sz w:val="26"/>
          <w:szCs w:val="26"/>
        </w:rPr>
      </w:pPr>
      <w:bookmarkStart w:id="2" w:name="P30"/>
      <w:bookmarkEnd w:id="2"/>
      <w:r w:rsidRPr="00C47BCE">
        <w:rPr>
          <w:rFonts w:ascii="Times New Roman" w:hAnsi="Times New Roman" w:cs="Times New Roman"/>
          <w:sz w:val="26"/>
          <w:szCs w:val="26"/>
        </w:rPr>
        <w:t>РЕГЛАМЕНТ</w:t>
      </w:r>
    </w:p>
    <w:p w:rsidR="00587A62" w:rsidRPr="00C47BCE" w:rsidRDefault="00587A62" w:rsidP="00587A62">
      <w:pPr>
        <w:pStyle w:val="ConsPlusTitle"/>
        <w:jc w:val="center"/>
        <w:rPr>
          <w:rFonts w:ascii="Times New Roman" w:hAnsi="Times New Roman" w:cs="Times New Roman"/>
          <w:sz w:val="26"/>
          <w:szCs w:val="26"/>
        </w:rPr>
      </w:pPr>
      <w:r w:rsidRPr="00C47BCE">
        <w:rPr>
          <w:rFonts w:ascii="Times New Roman" w:hAnsi="Times New Roman" w:cs="Times New Roman"/>
          <w:sz w:val="26"/>
          <w:szCs w:val="26"/>
        </w:rPr>
        <w:t>РАБОТЫ СОГЛАСИТЕЛЬНОЙ КОМИССИИ ПО СОГЛАСОВАНИЮ</w:t>
      </w:r>
    </w:p>
    <w:p w:rsidR="00587A62" w:rsidRPr="00C47BCE" w:rsidRDefault="00587A62" w:rsidP="00587A62">
      <w:pPr>
        <w:pStyle w:val="ConsPlusTitle"/>
        <w:jc w:val="center"/>
        <w:rPr>
          <w:rFonts w:ascii="Times New Roman" w:hAnsi="Times New Roman" w:cs="Times New Roman"/>
          <w:sz w:val="26"/>
          <w:szCs w:val="26"/>
        </w:rPr>
      </w:pPr>
      <w:r w:rsidRPr="00C47BCE">
        <w:rPr>
          <w:rFonts w:ascii="Times New Roman" w:hAnsi="Times New Roman" w:cs="Times New Roman"/>
          <w:sz w:val="26"/>
          <w:szCs w:val="26"/>
        </w:rPr>
        <w:t>МЕСТОПОЛОЖЕНИЯ ГРАНИЦ ЗЕМЕЛЬНЫХ УЧАСТКОВ ПРИ ВЫПОЛНЕНИИ</w:t>
      </w:r>
    </w:p>
    <w:p w:rsidR="00587A62" w:rsidRPr="00C47BCE" w:rsidRDefault="00587A62" w:rsidP="00587A62">
      <w:pPr>
        <w:pStyle w:val="ConsPlusTitle"/>
        <w:jc w:val="center"/>
        <w:rPr>
          <w:rFonts w:ascii="Times New Roman" w:hAnsi="Times New Roman" w:cs="Times New Roman"/>
          <w:sz w:val="26"/>
          <w:szCs w:val="26"/>
        </w:rPr>
      </w:pPr>
      <w:r w:rsidRPr="00C47BCE">
        <w:rPr>
          <w:rFonts w:ascii="Times New Roman" w:hAnsi="Times New Roman" w:cs="Times New Roman"/>
          <w:sz w:val="26"/>
          <w:szCs w:val="26"/>
        </w:rPr>
        <w:t>КОМПЛЕКСНЫХ КАДАСТРОВЫХ Р</w:t>
      </w:r>
      <w:r w:rsidR="002C4A3E" w:rsidRPr="00C47BCE">
        <w:rPr>
          <w:rFonts w:ascii="Times New Roman" w:hAnsi="Times New Roman" w:cs="Times New Roman"/>
          <w:sz w:val="26"/>
          <w:szCs w:val="26"/>
        </w:rPr>
        <w:t>АБОТ НА ТЕРРИТОРИИ ЛОКНЯНСКОГО МУНИЦИПАЛЬНОГО ОКРУГА</w:t>
      </w:r>
    </w:p>
    <w:p w:rsidR="00587A62" w:rsidRPr="00C47BCE" w:rsidRDefault="00587A62" w:rsidP="00587A62">
      <w:pPr>
        <w:pStyle w:val="ConsPlusNormal"/>
        <w:jc w:val="both"/>
        <w:rPr>
          <w:sz w:val="26"/>
          <w:szCs w:val="26"/>
        </w:rPr>
      </w:pPr>
    </w:p>
    <w:p w:rsidR="00587A62" w:rsidRPr="00C47BCE" w:rsidRDefault="00587A62" w:rsidP="00587A62">
      <w:pPr>
        <w:pStyle w:val="ConsPlusTitle"/>
        <w:jc w:val="center"/>
        <w:outlineLvl w:val="1"/>
        <w:rPr>
          <w:rFonts w:ascii="Times New Roman" w:hAnsi="Times New Roman" w:cs="Times New Roman"/>
          <w:sz w:val="26"/>
          <w:szCs w:val="26"/>
        </w:rPr>
      </w:pPr>
      <w:r w:rsidRPr="00C47BCE">
        <w:rPr>
          <w:rFonts w:ascii="Times New Roman" w:hAnsi="Times New Roman" w:cs="Times New Roman"/>
          <w:sz w:val="26"/>
          <w:szCs w:val="26"/>
        </w:rPr>
        <w:t>1. ОБЩИЕ ПОЛОЖЕНИЯ</w:t>
      </w:r>
    </w:p>
    <w:p w:rsidR="00587A62" w:rsidRPr="00C47BCE" w:rsidRDefault="00587A62" w:rsidP="00587A62">
      <w:pPr>
        <w:pStyle w:val="ConsPlusNormal"/>
        <w:jc w:val="both"/>
        <w:rPr>
          <w:sz w:val="26"/>
          <w:szCs w:val="26"/>
        </w:rPr>
      </w:pP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342955" w:rsidRPr="00C47BCE">
        <w:rPr>
          <w:sz w:val="26"/>
          <w:szCs w:val="26"/>
        </w:rPr>
        <w:t xml:space="preserve">Локнянского муниципального округа </w:t>
      </w:r>
      <w:r w:rsidRPr="00C47BCE">
        <w:rPr>
          <w:sz w:val="26"/>
          <w:szCs w:val="26"/>
        </w:rPr>
        <w:t xml:space="preserve">разработан в соответствии с положениями </w:t>
      </w:r>
      <w:hyperlink r:id="rId9" w:tooltip="Федеральный закон от 24.07.2007 N 221-ФЗ (ред. от 26.12.2024) &quot;О кадастровой деятельности&quot; {КонсультантПлюс}">
        <w:r w:rsidRPr="00C47BCE">
          <w:rPr>
            <w:sz w:val="26"/>
            <w:szCs w:val="26"/>
          </w:rPr>
          <w:t>статьи 42.10</w:t>
        </w:r>
      </w:hyperlink>
      <w:r w:rsidRPr="00C47BCE">
        <w:rPr>
          <w:sz w:val="26"/>
          <w:szCs w:val="26"/>
        </w:rPr>
        <w:t xml:space="preserve"> Федерального закона от 24.07.2007 N 221-ФЗ "О кадастровой деятельности" (далее - Федеральный закон N 221-ФЗ) и устанавливает положения по формированию, составу и порядку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342955" w:rsidRPr="00C47BCE">
        <w:rPr>
          <w:sz w:val="26"/>
          <w:szCs w:val="26"/>
        </w:rPr>
        <w:t>Локнянского муниципального округа</w:t>
      </w:r>
      <w:r w:rsidRPr="00C47BCE">
        <w:rPr>
          <w:sz w:val="26"/>
          <w:szCs w:val="26"/>
        </w:rPr>
        <w:t xml:space="preserve"> (далее - Согласительная комиссия).</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1.2.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w:t>
      </w:r>
      <w:r w:rsidR="00342955" w:rsidRPr="00C47BCE">
        <w:rPr>
          <w:sz w:val="26"/>
          <w:szCs w:val="26"/>
        </w:rPr>
        <w:t>Локнянского муниципального округа</w:t>
      </w:r>
      <w:r w:rsidRPr="00C47BCE">
        <w:rPr>
          <w:sz w:val="26"/>
          <w:szCs w:val="26"/>
        </w:rPr>
        <w:t>.</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1.3. Согласительная комиссия в своей деятельности руководствуется </w:t>
      </w:r>
      <w:hyperlink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C47BCE">
          <w:rPr>
            <w:sz w:val="26"/>
            <w:szCs w:val="26"/>
          </w:rPr>
          <w:t>Конституцией</w:t>
        </w:r>
      </w:hyperlink>
      <w:r w:rsidRPr="00C47BCE">
        <w:rPr>
          <w:sz w:val="26"/>
          <w:szCs w:val="26"/>
        </w:rPr>
        <w:t xml:space="preserve"> Российской Федерации, федеральными конституционными законами, Федеральным </w:t>
      </w:r>
      <w:hyperlink r:id="rId11" w:tooltip="Федеральный закон от 24.07.2007 N 221-ФЗ (ред. от 26.12.2024) &quot;О кадастровой деятельности&quot; {КонсультантПлюс}">
        <w:r w:rsidRPr="00C47BCE">
          <w:rPr>
            <w:sz w:val="26"/>
            <w:szCs w:val="26"/>
          </w:rPr>
          <w:t>законом</w:t>
        </w:r>
      </w:hyperlink>
      <w:r w:rsidRPr="00C47BCE">
        <w:rPr>
          <w:sz w:val="26"/>
          <w:szCs w:val="26"/>
        </w:rPr>
        <w:t xml:space="preserve"> N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Псковской области, муниципальными правовыми актами, а также настоящим Регламентом.</w:t>
      </w:r>
    </w:p>
    <w:p w:rsidR="00587A62" w:rsidRPr="00C47BCE" w:rsidRDefault="00587A62" w:rsidP="00C47BCE">
      <w:pPr>
        <w:pStyle w:val="ConsPlusNormal"/>
        <w:spacing w:line="276" w:lineRule="auto"/>
        <w:jc w:val="both"/>
        <w:rPr>
          <w:sz w:val="26"/>
          <w:szCs w:val="26"/>
        </w:rPr>
      </w:pPr>
    </w:p>
    <w:p w:rsidR="00587A62" w:rsidRPr="00C47BCE" w:rsidRDefault="00587A62" w:rsidP="00C47BCE">
      <w:pPr>
        <w:pStyle w:val="ConsPlusTitle"/>
        <w:spacing w:line="276" w:lineRule="auto"/>
        <w:jc w:val="center"/>
        <w:outlineLvl w:val="1"/>
        <w:rPr>
          <w:rFonts w:ascii="Times New Roman" w:hAnsi="Times New Roman" w:cs="Times New Roman"/>
          <w:sz w:val="26"/>
          <w:szCs w:val="26"/>
        </w:rPr>
      </w:pPr>
      <w:r w:rsidRPr="00C47BCE">
        <w:rPr>
          <w:rFonts w:ascii="Times New Roman" w:hAnsi="Times New Roman" w:cs="Times New Roman"/>
          <w:sz w:val="26"/>
          <w:szCs w:val="26"/>
        </w:rPr>
        <w:t>2. ПОЛНОМОЧИЯ СОГЛАСИТЕЛЬНОЙ КОМИССИИ</w:t>
      </w:r>
    </w:p>
    <w:p w:rsidR="00587A62" w:rsidRPr="00C47BCE" w:rsidRDefault="00587A62" w:rsidP="00C47BCE">
      <w:pPr>
        <w:pStyle w:val="ConsPlusNormal"/>
        <w:spacing w:line="276" w:lineRule="auto"/>
        <w:jc w:val="both"/>
        <w:rPr>
          <w:sz w:val="26"/>
          <w:szCs w:val="26"/>
        </w:rPr>
      </w:pPr>
    </w:p>
    <w:p w:rsidR="00587A62" w:rsidRPr="00C47BCE" w:rsidRDefault="00587A62" w:rsidP="00C47BCE">
      <w:pPr>
        <w:pStyle w:val="ConsPlusNormal"/>
        <w:spacing w:line="276" w:lineRule="auto"/>
        <w:ind w:firstLine="540"/>
        <w:jc w:val="both"/>
        <w:rPr>
          <w:sz w:val="26"/>
          <w:szCs w:val="26"/>
        </w:rPr>
      </w:pPr>
      <w:r w:rsidRPr="00C47BCE">
        <w:rPr>
          <w:sz w:val="26"/>
          <w:szCs w:val="26"/>
        </w:rPr>
        <w:t>2.1. К полномочиям Согласительной комиссии относятся:</w:t>
      </w:r>
    </w:p>
    <w:p w:rsidR="00587A62" w:rsidRPr="00C47BCE" w:rsidRDefault="00587A62" w:rsidP="00C47BCE">
      <w:pPr>
        <w:pStyle w:val="ConsPlusNormal"/>
        <w:spacing w:line="276" w:lineRule="auto"/>
        <w:ind w:firstLine="540"/>
        <w:jc w:val="both"/>
        <w:rPr>
          <w:sz w:val="26"/>
          <w:szCs w:val="26"/>
        </w:rPr>
      </w:pPr>
      <w:r w:rsidRPr="00C47BCE">
        <w:rPr>
          <w:sz w:val="26"/>
          <w:szCs w:val="26"/>
        </w:rPr>
        <w:t>1) рассмотрение возражений относительно местоположения границ земельных участков лиц, обладающих смежными земельными участками на праве:</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а)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w:t>
      </w:r>
      <w:r w:rsidRPr="00C47BCE">
        <w:rPr>
          <w:sz w:val="26"/>
          <w:szCs w:val="26"/>
        </w:rPr>
        <w:lastRenderedPageBreak/>
        <w:t>предприятиями, в постоянное (бессрочное) пользование);</w:t>
      </w:r>
    </w:p>
    <w:p w:rsidR="00587A62" w:rsidRPr="00C47BCE" w:rsidRDefault="00587A62" w:rsidP="00C47BCE">
      <w:pPr>
        <w:pStyle w:val="ConsPlusNormal"/>
        <w:spacing w:line="276" w:lineRule="auto"/>
        <w:ind w:firstLine="540"/>
        <w:jc w:val="both"/>
        <w:rPr>
          <w:sz w:val="26"/>
          <w:szCs w:val="26"/>
        </w:rPr>
      </w:pPr>
      <w:r w:rsidRPr="00C47BCE">
        <w:rPr>
          <w:sz w:val="26"/>
          <w:szCs w:val="26"/>
        </w:rPr>
        <w:t>б) пожизненного наследуемого владения;</w:t>
      </w:r>
    </w:p>
    <w:p w:rsidR="00587A62" w:rsidRPr="00C47BCE" w:rsidRDefault="00587A62" w:rsidP="00C47BCE">
      <w:pPr>
        <w:pStyle w:val="ConsPlusNormal"/>
        <w:spacing w:line="276" w:lineRule="auto"/>
        <w:ind w:firstLine="540"/>
        <w:jc w:val="both"/>
        <w:rPr>
          <w:sz w:val="26"/>
          <w:szCs w:val="26"/>
        </w:rPr>
      </w:pPr>
      <w:r w:rsidRPr="00C47BCE">
        <w:rPr>
          <w:sz w:val="26"/>
          <w:szCs w:val="26"/>
        </w:rPr>
        <w:t>в)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587A62" w:rsidRPr="00C47BCE" w:rsidRDefault="00587A62" w:rsidP="00C47BCE">
      <w:pPr>
        <w:pStyle w:val="ConsPlusNormal"/>
        <w:spacing w:line="276" w:lineRule="auto"/>
        <w:ind w:firstLine="540"/>
        <w:jc w:val="both"/>
        <w:rPr>
          <w:sz w:val="26"/>
          <w:szCs w:val="26"/>
        </w:rPr>
      </w:pPr>
      <w:r w:rsidRPr="00C47BCE">
        <w:rPr>
          <w:sz w:val="26"/>
          <w:szCs w:val="26"/>
        </w:rPr>
        <w:t>г)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2) подготовка заключения Согласительной комиссии о результатах рассмотрения возражений лиц, указанных в </w:t>
      </w:r>
      <w:hyperlink r:id="rId12" w:tooltip="Федеральный закон от 24.07.2007 N 221-ФЗ (ред. от 26.12.2024) &quot;О кадастровой деятельности&quot; {КонсультантПлюс}">
        <w:r w:rsidRPr="00C47BCE">
          <w:rPr>
            <w:sz w:val="26"/>
            <w:szCs w:val="26"/>
          </w:rPr>
          <w:t>части 3 статьи 39</w:t>
        </w:r>
      </w:hyperlink>
      <w:r w:rsidRPr="00C47BCE">
        <w:rPr>
          <w:sz w:val="26"/>
          <w:szCs w:val="26"/>
        </w:rPr>
        <w:t xml:space="preserve"> Федерального закона N 221-ФЗ (далее - заинтересованные лица)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публично-правовой компанией карты-плана территории в соответствии с такими возражениями;</w:t>
      </w:r>
    </w:p>
    <w:p w:rsidR="00587A62" w:rsidRPr="00C47BCE" w:rsidRDefault="00587A62" w:rsidP="00C47BCE">
      <w:pPr>
        <w:pStyle w:val="ConsPlusNormal"/>
        <w:spacing w:line="276" w:lineRule="auto"/>
        <w:ind w:firstLine="540"/>
        <w:jc w:val="both"/>
        <w:rPr>
          <w:sz w:val="26"/>
          <w:szCs w:val="26"/>
        </w:rPr>
      </w:pPr>
      <w:r w:rsidRPr="00C47BCE">
        <w:rPr>
          <w:sz w:val="26"/>
          <w:szCs w:val="26"/>
        </w:rPr>
        <w:t>3) оформление акта согласования местоположения границ при выполнении комплексных кадастровых работ;</w:t>
      </w:r>
    </w:p>
    <w:p w:rsidR="00587A62" w:rsidRPr="00C47BCE" w:rsidRDefault="00587A62" w:rsidP="00C47BCE">
      <w:pPr>
        <w:pStyle w:val="ConsPlusNormal"/>
        <w:spacing w:line="276" w:lineRule="auto"/>
        <w:ind w:firstLine="540"/>
        <w:jc w:val="both"/>
        <w:rPr>
          <w:sz w:val="26"/>
          <w:szCs w:val="26"/>
        </w:rPr>
      </w:pPr>
      <w:r w:rsidRPr="00C47BCE">
        <w:rPr>
          <w:sz w:val="26"/>
          <w:szCs w:val="26"/>
        </w:rPr>
        <w:t>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587A62" w:rsidRPr="00C47BCE" w:rsidRDefault="00587A62" w:rsidP="00C47BCE">
      <w:pPr>
        <w:pStyle w:val="ConsPlusNormal"/>
        <w:spacing w:line="276" w:lineRule="auto"/>
        <w:jc w:val="both"/>
        <w:rPr>
          <w:sz w:val="26"/>
          <w:szCs w:val="26"/>
        </w:rPr>
      </w:pPr>
    </w:p>
    <w:p w:rsidR="00587A62" w:rsidRPr="00C47BCE" w:rsidRDefault="00587A62" w:rsidP="00C47BCE">
      <w:pPr>
        <w:pStyle w:val="ConsPlusTitle"/>
        <w:spacing w:line="276" w:lineRule="auto"/>
        <w:jc w:val="center"/>
        <w:outlineLvl w:val="1"/>
        <w:rPr>
          <w:rFonts w:ascii="Times New Roman" w:hAnsi="Times New Roman" w:cs="Times New Roman"/>
          <w:sz w:val="26"/>
          <w:szCs w:val="26"/>
        </w:rPr>
      </w:pPr>
      <w:r w:rsidRPr="00C47BCE">
        <w:rPr>
          <w:rFonts w:ascii="Times New Roman" w:hAnsi="Times New Roman" w:cs="Times New Roman"/>
          <w:sz w:val="26"/>
          <w:szCs w:val="26"/>
        </w:rPr>
        <w:t>3. СОСТАВ СОГЛАСИТЕЛЬНОЙ КОМИССИИ, ПОЛНОМОЧИЯ</w:t>
      </w:r>
    </w:p>
    <w:p w:rsidR="00587A62" w:rsidRPr="00C47BCE" w:rsidRDefault="00587A62" w:rsidP="00C47BCE">
      <w:pPr>
        <w:pStyle w:val="ConsPlusTitle"/>
        <w:spacing w:line="276" w:lineRule="auto"/>
        <w:jc w:val="center"/>
        <w:rPr>
          <w:rFonts w:ascii="Times New Roman" w:hAnsi="Times New Roman" w:cs="Times New Roman"/>
          <w:sz w:val="26"/>
          <w:szCs w:val="26"/>
        </w:rPr>
      </w:pPr>
      <w:r w:rsidRPr="00C47BCE">
        <w:rPr>
          <w:rFonts w:ascii="Times New Roman" w:hAnsi="Times New Roman" w:cs="Times New Roman"/>
          <w:sz w:val="26"/>
          <w:szCs w:val="26"/>
        </w:rPr>
        <w:t>ЧЛЕНОВ СОГЛАСИТЕЛЬНОЙ КОМИССИИ</w:t>
      </w:r>
    </w:p>
    <w:p w:rsidR="00587A62" w:rsidRPr="00C47BCE" w:rsidRDefault="00587A62" w:rsidP="00C47BCE">
      <w:pPr>
        <w:pStyle w:val="ConsPlusNormal"/>
        <w:spacing w:line="276" w:lineRule="auto"/>
        <w:jc w:val="both"/>
        <w:rPr>
          <w:sz w:val="26"/>
          <w:szCs w:val="26"/>
        </w:rPr>
      </w:pPr>
    </w:p>
    <w:p w:rsidR="00587A62" w:rsidRPr="00C47BCE" w:rsidRDefault="00587A62" w:rsidP="00C47BCE">
      <w:pPr>
        <w:pStyle w:val="ConsPlusNormal"/>
        <w:spacing w:line="276" w:lineRule="auto"/>
        <w:ind w:firstLine="540"/>
        <w:jc w:val="both"/>
        <w:rPr>
          <w:sz w:val="26"/>
          <w:szCs w:val="26"/>
        </w:rPr>
      </w:pPr>
      <w:r w:rsidRPr="00C47BCE">
        <w:rPr>
          <w:sz w:val="26"/>
          <w:szCs w:val="26"/>
        </w:rPr>
        <w:t>3.1. В состав Согласительной комиссии включаются представител</w:t>
      </w:r>
      <w:r w:rsidR="00934E86" w:rsidRPr="00C47BCE">
        <w:rPr>
          <w:sz w:val="26"/>
          <w:szCs w:val="26"/>
        </w:rPr>
        <w:t>и</w:t>
      </w:r>
      <w:r w:rsidRPr="00C47BCE">
        <w:rPr>
          <w:sz w:val="26"/>
          <w:szCs w:val="26"/>
        </w:rPr>
        <w:t xml:space="preserve"> от:</w:t>
      </w:r>
    </w:p>
    <w:p w:rsidR="00587A62" w:rsidRPr="00C47BCE" w:rsidRDefault="00587A62" w:rsidP="00C47BCE">
      <w:pPr>
        <w:pStyle w:val="ConsPlusNormal"/>
        <w:spacing w:line="276" w:lineRule="auto"/>
        <w:ind w:firstLine="540"/>
        <w:jc w:val="both"/>
        <w:rPr>
          <w:sz w:val="26"/>
          <w:szCs w:val="26"/>
        </w:rPr>
      </w:pPr>
      <w:r w:rsidRPr="00C47BCE">
        <w:rPr>
          <w:sz w:val="26"/>
          <w:szCs w:val="26"/>
        </w:rPr>
        <w:t>1) Комитета по управлению государственным имуществом Псковской области (по согласованию);</w:t>
      </w:r>
    </w:p>
    <w:p w:rsidR="00587A62" w:rsidRPr="00C47BCE" w:rsidRDefault="00342955" w:rsidP="00C47BCE">
      <w:pPr>
        <w:pStyle w:val="ConsPlusNormal"/>
        <w:spacing w:line="276" w:lineRule="auto"/>
        <w:ind w:firstLine="540"/>
        <w:jc w:val="both"/>
        <w:rPr>
          <w:sz w:val="26"/>
          <w:szCs w:val="26"/>
        </w:rPr>
      </w:pPr>
      <w:r w:rsidRPr="00C47BCE">
        <w:rPr>
          <w:sz w:val="26"/>
          <w:szCs w:val="26"/>
        </w:rPr>
        <w:t>2</w:t>
      </w:r>
      <w:r w:rsidR="00587A62" w:rsidRPr="00C47BCE">
        <w:rPr>
          <w:sz w:val="26"/>
          <w:szCs w:val="26"/>
        </w:rPr>
        <w:t>) Управления Росреестра по Псковской области (по согласованию);</w:t>
      </w:r>
    </w:p>
    <w:p w:rsidR="00587A62" w:rsidRPr="00C47BCE" w:rsidRDefault="00342955" w:rsidP="00C47BCE">
      <w:pPr>
        <w:pStyle w:val="ConsPlusNormal"/>
        <w:spacing w:line="276" w:lineRule="auto"/>
        <w:ind w:firstLine="540"/>
        <w:jc w:val="both"/>
        <w:rPr>
          <w:sz w:val="26"/>
          <w:szCs w:val="26"/>
        </w:rPr>
      </w:pPr>
      <w:r w:rsidRPr="00C47BCE">
        <w:rPr>
          <w:sz w:val="26"/>
          <w:szCs w:val="26"/>
        </w:rPr>
        <w:t>3</w:t>
      </w:r>
      <w:r w:rsidR="00587A62" w:rsidRPr="00C47BCE">
        <w:rPr>
          <w:sz w:val="26"/>
          <w:szCs w:val="26"/>
        </w:rPr>
        <w:t>) МТУ Росимущества в Псковской и Новгородской областях (по согласованию);</w:t>
      </w:r>
    </w:p>
    <w:p w:rsidR="00587A62" w:rsidRPr="00C47BCE" w:rsidRDefault="00342955" w:rsidP="00C47BCE">
      <w:pPr>
        <w:pStyle w:val="ConsPlusNormal"/>
        <w:spacing w:line="276" w:lineRule="auto"/>
        <w:ind w:firstLine="540"/>
        <w:jc w:val="both"/>
        <w:rPr>
          <w:sz w:val="26"/>
          <w:szCs w:val="26"/>
        </w:rPr>
      </w:pPr>
      <w:r w:rsidRPr="00C47BCE">
        <w:rPr>
          <w:sz w:val="26"/>
          <w:szCs w:val="26"/>
        </w:rPr>
        <w:t>4</w:t>
      </w:r>
      <w:r w:rsidR="0027651A" w:rsidRPr="00C47BCE">
        <w:rPr>
          <w:sz w:val="26"/>
          <w:szCs w:val="26"/>
        </w:rPr>
        <w:t>) С</w:t>
      </w:r>
      <w:r w:rsidR="00587A62" w:rsidRPr="00C47BCE">
        <w:rPr>
          <w:sz w:val="26"/>
          <w:szCs w:val="26"/>
        </w:rPr>
        <w:t>аморегулируемой организации, членом которой является кадаст</w:t>
      </w:r>
      <w:r w:rsidR="009A7394" w:rsidRPr="00C47BCE">
        <w:rPr>
          <w:sz w:val="26"/>
          <w:szCs w:val="26"/>
        </w:rPr>
        <w:t>ровый инженер (по согласованию);</w:t>
      </w:r>
    </w:p>
    <w:p w:rsidR="00934E86" w:rsidRPr="00C47BCE" w:rsidRDefault="00934E86" w:rsidP="00C47BCE">
      <w:pPr>
        <w:pStyle w:val="ConsPlusNormal"/>
        <w:spacing w:line="276" w:lineRule="auto"/>
        <w:ind w:firstLine="540"/>
        <w:jc w:val="both"/>
        <w:rPr>
          <w:sz w:val="26"/>
          <w:szCs w:val="26"/>
        </w:rPr>
      </w:pPr>
      <w:r w:rsidRPr="00C47BCE">
        <w:rPr>
          <w:sz w:val="26"/>
          <w:szCs w:val="26"/>
        </w:rPr>
        <w:t>5) Администрации Локнянского муниципального округа</w:t>
      </w:r>
      <w:r w:rsidR="009A7394" w:rsidRPr="00C47BCE">
        <w:rPr>
          <w:sz w:val="26"/>
          <w:szCs w:val="26"/>
        </w:rPr>
        <w:t>.</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3.2. Председателем Согласительной комиссии является Глава </w:t>
      </w:r>
      <w:r w:rsidR="00342955" w:rsidRPr="00C47BCE">
        <w:rPr>
          <w:sz w:val="26"/>
          <w:szCs w:val="26"/>
        </w:rPr>
        <w:t>Локнянского муниципального округа</w:t>
      </w:r>
      <w:r w:rsidRPr="00C47BCE">
        <w:rPr>
          <w:sz w:val="26"/>
          <w:szCs w:val="26"/>
        </w:rPr>
        <w:t>.</w:t>
      </w:r>
    </w:p>
    <w:p w:rsidR="00587A62" w:rsidRPr="00C47BCE" w:rsidRDefault="00587A62" w:rsidP="00C47BCE">
      <w:pPr>
        <w:pStyle w:val="ConsPlusNormal"/>
        <w:spacing w:line="276" w:lineRule="auto"/>
        <w:ind w:firstLine="540"/>
        <w:jc w:val="both"/>
        <w:rPr>
          <w:sz w:val="26"/>
          <w:szCs w:val="26"/>
        </w:rPr>
      </w:pPr>
      <w:r w:rsidRPr="00C47BCE">
        <w:rPr>
          <w:sz w:val="26"/>
          <w:szCs w:val="26"/>
        </w:rPr>
        <w:t>3.3. Председатель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1) осуществляет общее руководство работой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2) распределяет обязанности между членами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3) председательствует на заседаниях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4) определяет дату, время и место проведения заседаний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5) осуществляет общий контроль за деятельностью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lastRenderedPageBreak/>
        <w:t>6) подписывает протоколы заседаний Согласительной комиссии, заключения Согласительной комиссии о результатах рассмотрения возражений относительно местоположения границ земельных участков, акты согласования местоположения границ при выполнении комплексных кадастровых работ;</w:t>
      </w:r>
    </w:p>
    <w:p w:rsidR="00587A62" w:rsidRPr="00C47BCE" w:rsidRDefault="00587A62" w:rsidP="00C47BCE">
      <w:pPr>
        <w:pStyle w:val="ConsPlusNormal"/>
        <w:spacing w:line="276" w:lineRule="auto"/>
        <w:ind w:firstLine="540"/>
        <w:jc w:val="both"/>
        <w:rPr>
          <w:sz w:val="26"/>
          <w:szCs w:val="26"/>
        </w:rPr>
      </w:pPr>
      <w:r w:rsidRPr="00C47BCE">
        <w:rPr>
          <w:sz w:val="26"/>
          <w:szCs w:val="26"/>
        </w:rPr>
        <w:t>7) осуществляет иные полномочия, необходимые для организации надлежащей деятельности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3.4. В отсутствие председателя Согласительной комиссии его обязанности исполняет заместитель председателя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3.5. Секретарь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1) ведет протокол заседания Согласительной комиссии, оформляет протокол заседания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2) готовит материалы к заседанию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3) информирует членов Согласительной комиссии о дате, месте и времени проведения заседаний Согласительной комиссии и о вопросах, включенных в повестку дня заседания Согласительной комиссии, не позднее чем за три рабочих дня до дня проведения заседания;</w:t>
      </w:r>
    </w:p>
    <w:p w:rsidR="00587A62" w:rsidRPr="00C47BCE" w:rsidRDefault="00587A62" w:rsidP="00C47BCE">
      <w:pPr>
        <w:pStyle w:val="ConsPlusNormal"/>
        <w:spacing w:line="276" w:lineRule="auto"/>
        <w:ind w:firstLine="540"/>
        <w:jc w:val="both"/>
        <w:rPr>
          <w:sz w:val="26"/>
          <w:szCs w:val="26"/>
        </w:rPr>
      </w:pPr>
      <w:r w:rsidRPr="00C47BCE">
        <w:rPr>
          <w:sz w:val="26"/>
          <w:szCs w:val="26"/>
        </w:rPr>
        <w:t>4) выполняет иные,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5) осуществляет прием и регистрацию представляемых в Согласительную комиссию документов, в том числе возражений заинтересованных лиц относительно местоположения границ земельных участков, представленных в Согласительную комиссию в письменной форме;</w:t>
      </w:r>
    </w:p>
    <w:p w:rsidR="00587A62" w:rsidRPr="00C47BCE" w:rsidRDefault="00587A62" w:rsidP="00C47BCE">
      <w:pPr>
        <w:pStyle w:val="ConsPlusNormal"/>
        <w:spacing w:line="276" w:lineRule="auto"/>
        <w:ind w:firstLine="540"/>
        <w:jc w:val="both"/>
        <w:rPr>
          <w:sz w:val="26"/>
          <w:szCs w:val="26"/>
        </w:rPr>
      </w:pPr>
      <w:r w:rsidRPr="00C47BCE">
        <w:rPr>
          <w:sz w:val="26"/>
          <w:szCs w:val="26"/>
        </w:rPr>
        <w:t>6) проверяет возражения относительно местоположения границ земельного участка на наличие сведений о лице, направившем такие возражения;</w:t>
      </w:r>
    </w:p>
    <w:p w:rsidR="00587A62" w:rsidRPr="00C47BCE" w:rsidRDefault="00587A62" w:rsidP="00C47BCE">
      <w:pPr>
        <w:pStyle w:val="ConsPlusNormal"/>
        <w:spacing w:line="276" w:lineRule="auto"/>
        <w:ind w:firstLine="540"/>
        <w:jc w:val="both"/>
        <w:rPr>
          <w:sz w:val="26"/>
          <w:szCs w:val="26"/>
        </w:rPr>
      </w:pPr>
      <w:r w:rsidRPr="00C47BCE">
        <w:rPr>
          <w:sz w:val="26"/>
          <w:szCs w:val="26"/>
        </w:rPr>
        <w:t>7) обеспечивает ознакомление любых лиц с проектом карты-плана территории в соответствии с запросом заявителя в период со дня опубликования извещения о проведении заседания Согласительной комиссии до дня проведения первого заседания Согласительной комиссии, а также в течение тридцати пяти календарных дней со дня проведения первого заседания Согласительной комиссии путем:</w:t>
      </w:r>
    </w:p>
    <w:p w:rsidR="00587A62" w:rsidRPr="00C47BCE" w:rsidRDefault="00587A62" w:rsidP="00C47BCE">
      <w:pPr>
        <w:pStyle w:val="ConsPlusNormal"/>
        <w:spacing w:line="276" w:lineRule="auto"/>
        <w:ind w:firstLine="540"/>
        <w:jc w:val="both"/>
        <w:rPr>
          <w:sz w:val="26"/>
          <w:szCs w:val="26"/>
        </w:rPr>
      </w:pPr>
      <w:r w:rsidRPr="00C47BCE">
        <w:rPr>
          <w:sz w:val="26"/>
          <w:szCs w:val="26"/>
        </w:rPr>
        <w:t>а) направления проекта карты-плана территории в форме электронного документа в соответствии с запросом заявителя;</w:t>
      </w:r>
    </w:p>
    <w:p w:rsidR="00587A62" w:rsidRPr="00C47BCE" w:rsidRDefault="00587A62" w:rsidP="00C47BCE">
      <w:pPr>
        <w:pStyle w:val="ConsPlusNormal"/>
        <w:spacing w:line="276" w:lineRule="auto"/>
        <w:ind w:firstLine="540"/>
        <w:jc w:val="both"/>
        <w:rPr>
          <w:sz w:val="26"/>
          <w:szCs w:val="26"/>
        </w:rPr>
      </w:pPr>
      <w:r w:rsidRPr="00C47BCE">
        <w:rPr>
          <w:sz w:val="26"/>
          <w:szCs w:val="26"/>
        </w:rPr>
        <w:t>б) предоставления возможности ознакомления с проектом карты-плана территории в форме документа на бумажном носителе.</w:t>
      </w:r>
    </w:p>
    <w:p w:rsidR="00587A62" w:rsidRPr="00C47BCE" w:rsidRDefault="00587A62" w:rsidP="00C47BCE">
      <w:pPr>
        <w:pStyle w:val="ConsPlusNormal"/>
        <w:spacing w:line="276" w:lineRule="auto"/>
        <w:ind w:firstLine="540"/>
        <w:jc w:val="both"/>
        <w:rPr>
          <w:sz w:val="26"/>
          <w:szCs w:val="26"/>
        </w:rPr>
      </w:pPr>
      <w:r w:rsidRPr="00C47BCE">
        <w:rPr>
          <w:sz w:val="26"/>
          <w:szCs w:val="26"/>
        </w:rPr>
        <w:t>3.6. 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3.7. Члены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1) вправе знакомиться с материалами, подготовленными к заседанию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2) 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w:t>
      </w:r>
      <w:r w:rsidRPr="00C47BCE">
        <w:rPr>
          <w:sz w:val="26"/>
          <w:szCs w:val="26"/>
        </w:rPr>
        <w:lastRenderedPageBreak/>
        <w:t>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3)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4) участвуют в голосовании по всем рассматриваемым вопросам;</w:t>
      </w:r>
    </w:p>
    <w:p w:rsidR="00587A62" w:rsidRPr="00C47BCE" w:rsidRDefault="00587A62" w:rsidP="00C47BCE">
      <w:pPr>
        <w:pStyle w:val="ConsPlusNormal"/>
        <w:spacing w:line="276" w:lineRule="auto"/>
        <w:ind w:firstLine="540"/>
        <w:jc w:val="both"/>
        <w:rPr>
          <w:sz w:val="26"/>
          <w:szCs w:val="26"/>
        </w:rPr>
      </w:pPr>
      <w:r w:rsidRPr="00C47BCE">
        <w:rPr>
          <w:sz w:val="26"/>
          <w:szCs w:val="26"/>
        </w:rPr>
        <w:t>5) осуществляют иные полномочия, предусмотренные законодательством Российской Федерации.</w:t>
      </w:r>
    </w:p>
    <w:p w:rsidR="00587A62" w:rsidRPr="00C47BCE" w:rsidRDefault="00587A62" w:rsidP="00C47BCE">
      <w:pPr>
        <w:pStyle w:val="ConsPlusNormal"/>
        <w:spacing w:line="276" w:lineRule="auto"/>
        <w:ind w:firstLine="540"/>
        <w:jc w:val="both"/>
        <w:rPr>
          <w:sz w:val="26"/>
          <w:szCs w:val="26"/>
        </w:rPr>
      </w:pPr>
      <w:r w:rsidRPr="00C47BCE">
        <w:rPr>
          <w:sz w:val="26"/>
          <w:szCs w:val="26"/>
        </w:rPr>
        <w:t>3.8. Заседание Согласительной комиссии считается правомочным, если на нем присутствует не менее двух третей от общего количества членов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3.9. Заседание Согласительной комиссии проводится по мере необходимости.</w:t>
      </w:r>
    </w:p>
    <w:p w:rsidR="00587A62" w:rsidRPr="00C47BCE" w:rsidRDefault="00587A62" w:rsidP="00C47BCE">
      <w:pPr>
        <w:pStyle w:val="ConsPlusNormal"/>
        <w:spacing w:line="276" w:lineRule="auto"/>
        <w:ind w:firstLine="540"/>
        <w:jc w:val="both"/>
        <w:rPr>
          <w:sz w:val="26"/>
          <w:szCs w:val="26"/>
        </w:rPr>
      </w:pPr>
      <w:r w:rsidRPr="00C47BCE">
        <w:rPr>
          <w:sz w:val="26"/>
          <w:szCs w:val="26"/>
        </w:rPr>
        <w:t>3.10. Согласительная комиссия принимает решения по рассматриваемым вопросам открытым голосованием большинства голосов от числа присутствующих на заседании членов Согласительной комиссии.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Каждый член Согласительной комиссии имеет один голос. Передача полномочий одного члена Согласительной комиссии другому члену Согласительной комиссии не допускается. При равенстве голосов решающим является голос председателя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3.11. В случае несогласия с принятым на заседании решением члены Согласительной комиссии имеют право излагать в письменной форме свое мнение, которое подлежит обязательному приобщению к протоколу заседания Согласительной комиссии.</w:t>
      </w:r>
    </w:p>
    <w:p w:rsidR="00587A62" w:rsidRPr="00C47BCE" w:rsidRDefault="00587A62" w:rsidP="00C47BCE">
      <w:pPr>
        <w:pStyle w:val="ConsPlusNormal"/>
        <w:spacing w:line="276" w:lineRule="auto"/>
        <w:jc w:val="both"/>
        <w:rPr>
          <w:sz w:val="26"/>
          <w:szCs w:val="26"/>
        </w:rPr>
      </w:pPr>
    </w:p>
    <w:p w:rsidR="00587A62" w:rsidRPr="00C47BCE" w:rsidRDefault="00587A62" w:rsidP="00C47BCE">
      <w:pPr>
        <w:pStyle w:val="ConsPlusTitle"/>
        <w:spacing w:line="276" w:lineRule="auto"/>
        <w:jc w:val="center"/>
        <w:outlineLvl w:val="1"/>
        <w:rPr>
          <w:rFonts w:ascii="Times New Roman" w:hAnsi="Times New Roman" w:cs="Times New Roman"/>
          <w:sz w:val="26"/>
          <w:szCs w:val="26"/>
        </w:rPr>
      </w:pPr>
      <w:r w:rsidRPr="00C47BCE">
        <w:rPr>
          <w:rFonts w:ascii="Times New Roman" w:hAnsi="Times New Roman" w:cs="Times New Roman"/>
          <w:sz w:val="26"/>
          <w:szCs w:val="26"/>
        </w:rPr>
        <w:t>4. ПОРЯДОК РАБОТЫ СОГЛАСИТЕЛЬНОЙ КОМИССИИ</w:t>
      </w:r>
    </w:p>
    <w:p w:rsidR="00587A62" w:rsidRPr="00C47BCE" w:rsidRDefault="00587A62" w:rsidP="00C47BCE">
      <w:pPr>
        <w:pStyle w:val="ConsPlusNormal"/>
        <w:spacing w:line="276" w:lineRule="auto"/>
        <w:jc w:val="both"/>
        <w:rPr>
          <w:sz w:val="26"/>
          <w:szCs w:val="26"/>
        </w:rPr>
      </w:pP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4.1.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13" w:tooltip="Федеральный закон от 24.07.2007 N 221-ФЗ (ред. от 26.12.2024) &quot;О кадастровой деятельности&quot; {КонсультантПлюс}">
        <w:r w:rsidRPr="00C47BCE">
          <w:rPr>
            <w:sz w:val="26"/>
            <w:szCs w:val="26"/>
          </w:rPr>
          <w:t>частью 8 статьи 42.10</w:t>
        </w:r>
      </w:hyperlink>
      <w:r w:rsidRPr="00C47BCE">
        <w:rPr>
          <w:sz w:val="26"/>
          <w:szCs w:val="26"/>
        </w:rPr>
        <w:t xml:space="preserve"> Федерального закона N 221-ФЗ порядке приглашаются заинтересованные лица и исполнитель комплексных кадастровых работ.</w:t>
      </w:r>
    </w:p>
    <w:p w:rsidR="00587A62" w:rsidRPr="00C47BCE" w:rsidRDefault="00587A62" w:rsidP="00C47BCE">
      <w:pPr>
        <w:pStyle w:val="ConsPlusNormal"/>
        <w:spacing w:line="276" w:lineRule="auto"/>
        <w:ind w:firstLine="540"/>
        <w:jc w:val="both"/>
        <w:rPr>
          <w:sz w:val="26"/>
          <w:szCs w:val="26"/>
        </w:rPr>
      </w:pPr>
      <w:r w:rsidRPr="00C47BCE">
        <w:rPr>
          <w:sz w:val="26"/>
          <w:szCs w:val="26"/>
        </w:rPr>
        <w:t>4.2. Дата, время и место заседания Согласительной комиссии указываются в извещении о проведении заседания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4.3. Извещение о проведении заседания Согласительной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Управлением </w:t>
      </w:r>
      <w:r w:rsidR="008473E5" w:rsidRPr="00C47BCE">
        <w:rPr>
          <w:sz w:val="26"/>
          <w:szCs w:val="26"/>
        </w:rPr>
        <w:t xml:space="preserve">муниципального имущества и земельных отношением </w:t>
      </w:r>
      <w:r w:rsidRPr="00C47BCE">
        <w:rPr>
          <w:sz w:val="26"/>
          <w:szCs w:val="26"/>
        </w:rPr>
        <w:t xml:space="preserve">Администрации </w:t>
      </w:r>
      <w:r w:rsidR="008473E5" w:rsidRPr="00C47BCE">
        <w:rPr>
          <w:sz w:val="26"/>
          <w:szCs w:val="26"/>
        </w:rPr>
        <w:t>Локнянского округа</w:t>
      </w:r>
      <w:r w:rsidRPr="00C47BCE">
        <w:rPr>
          <w:sz w:val="26"/>
          <w:szCs w:val="26"/>
        </w:rPr>
        <w:t xml:space="preserve"> комплексных кадастровых работ способами, установленными Федеральным </w:t>
      </w:r>
      <w:hyperlink r:id="rId14" w:tooltip="Федеральный закон от 24.07.2007 N 221-ФЗ (ред. от 26.12.2024) &quot;О кадастровой деятельности&quot; {КонсультантПлюс}">
        <w:r w:rsidRPr="00C47BCE">
          <w:rPr>
            <w:sz w:val="26"/>
            <w:szCs w:val="26"/>
          </w:rPr>
          <w:t>законом</w:t>
        </w:r>
      </w:hyperlink>
      <w:r w:rsidRPr="00C47BCE">
        <w:rPr>
          <w:sz w:val="26"/>
          <w:szCs w:val="26"/>
        </w:rPr>
        <w:t xml:space="preserve"> N 221-ФЗ для опубликования, размещения и направления извещения о начале выполнения комплексных кадастровых работ, не менее чем за 15 (пятнадцать) рабочих дней до дня проведения указанного заседания.</w:t>
      </w:r>
    </w:p>
    <w:p w:rsidR="00587A62" w:rsidRPr="00C47BCE" w:rsidRDefault="00587A62" w:rsidP="00C47BCE">
      <w:pPr>
        <w:pStyle w:val="ConsPlusNormal"/>
        <w:spacing w:line="276" w:lineRule="auto"/>
        <w:ind w:firstLine="540"/>
        <w:jc w:val="both"/>
        <w:rPr>
          <w:sz w:val="26"/>
          <w:szCs w:val="26"/>
        </w:rPr>
      </w:pPr>
      <w:r w:rsidRPr="00C47BCE">
        <w:rPr>
          <w:sz w:val="26"/>
          <w:szCs w:val="26"/>
        </w:rPr>
        <w:lastRenderedPageBreak/>
        <w:t>4.4. Первое заседание Согласительной комиссии по согласованию местоположения границ земельных участков проводится не менее чем за 15 (пятнадцать) рабочих дней со дня опубликования извещения о проведении заседания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4.5. Второе заседание Согласительной комиссии по согласованию местоположения границ земельных участков проводится не менее чем за 35 (тридцать пять) рабочих дней со дня проведения первого заседания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4.6. Проект </w:t>
      </w:r>
      <w:hyperlink r:id="rId15" w:tooltip="Приказ Росреестра от 04.08.2021 N П/0337 (ред. от 20.06.2022) &quot;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quot; (Зарегистри">
        <w:r w:rsidRPr="00C47BCE">
          <w:rPr>
            <w:sz w:val="26"/>
            <w:szCs w:val="26"/>
          </w:rPr>
          <w:t>карты-плана</w:t>
        </w:r>
      </w:hyperlink>
      <w:r w:rsidRPr="00C47BCE">
        <w:rPr>
          <w:sz w:val="26"/>
          <w:szCs w:val="26"/>
        </w:rPr>
        <w:t xml:space="preserve"> территории, подготовленный публично-правовой компанией по форме, установленной приказом Федеральной службы государственной регистрации, кадастра и картографии от 04.08.2021 N П/0337, направляется в Согласительную комиссию публично-правовой компанией.</w:t>
      </w:r>
    </w:p>
    <w:p w:rsidR="00587A62" w:rsidRPr="00C47BCE" w:rsidRDefault="00587A62" w:rsidP="00C47BCE">
      <w:pPr>
        <w:pStyle w:val="ConsPlusNormal"/>
        <w:spacing w:line="276" w:lineRule="auto"/>
        <w:ind w:firstLine="540"/>
        <w:jc w:val="both"/>
        <w:rPr>
          <w:sz w:val="26"/>
          <w:szCs w:val="26"/>
        </w:rPr>
      </w:pPr>
      <w:r w:rsidRPr="00C47BCE">
        <w:rPr>
          <w:sz w:val="26"/>
          <w:szCs w:val="26"/>
        </w:rPr>
        <w:t>4.7.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w:t>
      </w:r>
      <w:hyperlink r:id="rId16" w:tooltip="Федеральный закон от 24.07.2007 N 221-ФЗ (ред. от 26.12.2024) &quot;О кадастровой деятельности&quot; {КонсультантПлюс}">
        <w:r w:rsidRPr="00C47BCE">
          <w:rPr>
            <w:sz w:val="26"/>
            <w:szCs w:val="26"/>
          </w:rPr>
          <w:t>законом</w:t>
        </w:r>
      </w:hyperlink>
      <w:r w:rsidRPr="00C47BCE">
        <w:rPr>
          <w:sz w:val="26"/>
          <w:szCs w:val="26"/>
        </w:rPr>
        <w:t xml:space="preserve"> N 221-ФЗ.</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4.9. Возражения заинтересованных лиц относительно местоположения границ земельного участка, указанного в </w:t>
      </w:r>
      <w:hyperlink r:id="rId17" w:tooltip="Федеральный закон от 24.07.2007 N 221-ФЗ (ред. от 26.12.2024) &quot;О кадастровой деятельности&quot; {КонсультантПлюс}">
        <w:r w:rsidRPr="00C47BCE">
          <w:rPr>
            <w:sz w:val="26"/>
            <w:szCs w:val="26"/>
          </w:rPr>
          <w:t>пунктах 1</w:t>
        </w:r>
      </w:hyperlink>
      <w:r w:rsidRPr="00C47BCE">
        <w:rPr>
          <w:sz w:val="26"/>
          <w:szCs w:val="26"/>
        </w:rPr>
        <w:t xml:space="preserve"> и </w:t>
      </w:r>
      <w:hyperlink r:id="rId18" w:tooltip="Федеральный закон от 24.07.2007 N 221-ФЗ (ред. от 26.12.2024) &quot;О кадастровой деятельности&quot; {КонсультантПлюс}">
        <w:r w:rsidRPr="00C47BCE">
          <w:rPr>
            <w:sz w:val="26"/>
            <w:szCs w:val="26"/>
          </w:rPr>
          <w:t>2 части 1 статьи 42.1</w:t>
        </w:r>
      </w:hyperlink>
      <w:r w:rsidRPr="00C47BCE">
        <w:rPr>
          <w:sz w:val="26"/>
          <w:szCs w:val="26"/>
        </w:rPr>
        <w:t xml:space="preserve"> Федерального закона N 221-ФЗ, должны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 Возражения относительно местоположения границ земельного участка должны содержать сведения, указанные в </w:t>
      </w:r>
      <w:hyperlink r:id="rId19" w:tooltip="Федеральный закон от 24.07.2007 N 221-ФЗ (ред. от 26.12.2024) &quot;О кадастровой деятельности&quot; {КонсультантПлюс}">
        <w:r w:rsidRPr="00C47BCE">
          <w:rPr>
            <w:sz w:val="26"/>
            <w:szCs w:val="26"/>
          </w:rPr>
          <w:t>части 15 статьи 42.10</w:t>
        </w:r>
      </w:hyperlink>
      <w:r w:rsidRPr="00C47BCE">
        <w:rPr>
          <w:sz w:val="26"/>
          <w:szCs w:val="26"/>
        </w:rPr>
        <w:t xml:space="preserve"> Федерального закона N 221-ФЗ.</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4.10. </w:t>
      </w:r>
      <w:hyperlink r:id="rId20" w:tooltip="Приказ Росреестра от 04.08.2021 N П/0337 (ред. от 20.06.2022) &quot;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quot; (Зарегистри">
        <w:r w:rsidRPr="00C47BCE">
          <w:rPr>
            <w:sz w:val="26"/>
            <w:szCs w:val="26"/>
          </w:rPr>
          <w:t>Акт</w:t>
        </w:r>
      </w:hyperlink>
      <w:r w:rsidRPr="00C47BCE">
        <w:rPr>
          <w:sz w:val="26"/>
          <w:szCs w:val="26"/>
        </w:rPr>
        <w:t xml:space="preserve"> согласования местоположения границ земельных участков при выполнении комплексных кадастровых работ, форма которого установлена приказом Федеральной службы государственной регистрации, кадастра и картографии от 04.08.2021 N П/0337, и заключение Согласительной комиссии, указанное в </w:t>
      </w:r>
      <w:hyperlink r:id="rId21" w:tooltip="Федеральный закон от 24.07.2007 N 221-ФЗ (ред. от 26.12.2024) &quot;О кадастровой деятельности&quot; {КонсультантПлюс}">
        <w:r w:rsidRPr="00C47BCE">
          <w:rPr>
            <w:sz w:val="26"/>
            <w:szCs w:val="26"/>
          </w:rPr>
          <w:t>пункте 2 части 6 статьи 42.10</w:t>
        </w:r>
      </w:hyperlink>
      <w:r w:rsidRPr="00C47BCE">
        <w:rPr>
          <w:sz w:val="26"/>
          <w:szCs w:val="26"/>
        </w:rPr>
        <w:t xml:space="preserve"> Федерального закона N 221-ФЗ, оформляются Согласительной комиссией в форме документов на бумажном носителе, которые хранятся в Управлении</w:t>
      </w:r>
      <w:r w:rsidR="008473E5" w:rsidRPr="00C47BCE">
        <w:rPr>
          <w:sz w:val="26"/>
          <w:szCs w:val="26"/>
        </w:rPr>
        <w:t xml:space="preserve"> муниципального имущества и земельных отношений </w:t>
      </w:r>
      <w:r w:rsidRPr="00C47BCE">
        <w:rPr>
          <w:sz w:val="26"/>
          <w:szCs w:val="26"/>
        </w:rPr>
        <w:t xml:space="preserve">Администрации </w:t>
      </w:r>
      <w:r w:rsidR="008473E5" w:rsidRPr="00C47BCE">
        <w:rPr>
          <w:sz w:val="26"/>
          <w:szCs w:val="26"/>
        </w:rPr>
        <w:t>Локнянского округа</w:t>
      </w:r>
      <w:r w:rsidRPr="00C47BCE">
        <w:rPr>
          <w:sz w:val="26"/>
          <w:szCs w:val="26"/>
        </w:rPr>
        <w:t>.</w:t>
      </w:r>
    </w:p>
    <w:p w:rsidR="00587A62" w:rsidRPr="00C47BCE" w:rsidRDefault="00587A62" w:rsidP="00C47BCE">
      <w:pPr>
        <w:pStyle w:val="ConsPlusNormal"/>
        <w:spacing w:line="276" w:lineRule="auto"/>
        <w:ind w:firstLine="540"/>
        <w:jc w:val="both"/>
        <w:rPr>
          <w:sz w:val="26"/>
          <w:szCs w:val="26"/>
        </w:rPr>
      </w:pPr>
      <w:r w:rsidRPr="00C47BCE">
        <w:rPr>
          <w:sz w:val="26"/>
          <w:szCs w:val="26"/>
        </w:rPr>
        <w:t>4.11.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если местоположение таких границ или частей границ земельного участка </w:t>
      </w:r>
      <w:r w:rsidRPr="00C47BCE">
        <w:rPr>
          <w:sz w:val="26"/>
          <w:szCs w:val="26"/>
        </w:rPr>
        <w:lastRenderedPageBreak/>
        <w:t>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587A62" w:rsidRPr="00C47BCE" w:rsidRDefault="00587A62" w:rsidP="00C47BCE">
      <w:pPr>
        <w:pStyle w:val="ConsPlusNormal"/>
        <w:spacing w:line="276" w:lineRule="auto"/>
        <w:ind w:firstLine="540"/>
        <w:jc w:val="both"/>
        <w:rPr>
          <w:sz w:val="26"/>
          <w:szCs w:val="26"/>
        </w:rPr>
      </w:pPr>
      <w:r w:rsidRPr="00C47BCE">
        <w:rPr>
          <w:sz w:val="26"/>
          <w:szCs w:val="26"/>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когда земельный спор о местоположении границ земельного участка был разрешен в судебном порядке.</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4.12. По результатам работы Согласительной комиссии составляется </w:t>
      </w:r>
      <w:hyperlink r:id="rId22" w:tooltip="Приказ Минэкономразвития России от 20.04.2015 N 244 &quo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quot; (Зарегистрировано ">
        <w:r w:rsidRPr="00C47BCE">
          <w:rPr>
            <w:sz w:val="26"/>
            <w:szCs w:val="26"/>
          </w:rPr>
          <w:t>протокол</w:t>
        </w:r>
      </w:hyperlink>
      <w:r w:rsidRPr="00C47BCE">
        <w:rPr>
          <w:sz w:val="26"/>
          <w:szCs w:val="26"/>
        </w:rPr>
        <w:t xml:space="preserve"> заседания Согласительной комиссии по форме, установленной приказом Министерства экономического развития Российской Федерации от 20.04.2015 N 244, а также оформляется заключение Согласительной комиссии о результатах рассмотрения возражений относительно местоположения границ земельных участков.</w:t>
      </w:r>
    </w:p>
    <w:p w:rsidR="00587A62" w:rsidRPr="00C47BCE" w:rsidRDefault="00587A62" w:rsidP="00C47BCE">
      <w:pPr>
        <w:pStyle w:val="ConsPlusNormal"/>
        <w:spacing w:line="276" w:lineRule="auto"/>
        <w:ind w:firstLine="540"/>
        <w:jc w:val="both"/>
        <w:rPr>
          <w:sz w:val="26"/>
          <w:szCs w:val="26"/>
        </w:rPr>
      </w:pPr>
      <w:r w:rsidRPr="00C47BCE">
        <w:rPr>
          <w:sz w:val="26"/>
          <w:szCs w:val="26"/>
        </w:rPr>
        <w:t>4.13.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587A62" w:rsidRPr="00C47BCE" w:rsidRDefault="00587A62" w:rsidP="00C47BCE">
      <w:pPr>
        <w:pStyle w:val="ConsPlusNormal"/>
        <w:spacing w:line="276" w:lineRule="auto"/>
        <w:ind w:firstLine="540"/>
        <w:jc w:val="both"/>
        <w:rPr>
          <w:sz w:val="26"/>
          <w:szCs w:val="26"/>
        </w:rPr>
      </w:pPr>
      <w:r w:rsidRPr="00C47BCE">
        <w:rPr>
          <w:sz w:val="26"/>
          <w:szCs w:val="26"/>
        </w:rPr>
        <w:t>а) краткое содержание возражений заинтересованных лиц относительно местоположения границ земельных участков;</w:t>
      </w:r>
    </w:p>
    <w:p w:rsidR="00587A62" w:rsidRPr="00C47BCE" w:rsidRDefault="00587A62" w:rsidP="00C47BCE">
      <w:pPr>
        <w:pStyle w:val="ConsPlusNormal"/>
        <w:spacing w:line="276" w:lineRule="auto"/>
        <w:ind w:firstLine="540"/>
        <w:jc w:val="both"/>
        <w:rPr>
          <w:sz w:val="26"/>
          <w:szCs w:val="26"/>
        </w:rPr>
      </w:pPr>
      <w:r w:rsidRPr="00C47BCE">
        <w:rPr>
          <w:sz w:val="26"/>
          <w:szCs w:val="26"/>
        </w:rPr>
        <w:t>б) рассмотренные материалы, представленные в Согласительную комиссию;</w:t>
      </w:r>
    </w:p>
    <w:p w:rsidR="00587A62" w:rsidRPr="00C47BCE" w:rsidRDefault="00587A62" w:rsidP="00C47BCE">
      <w:pPr>
        <w:pStyle w:val="ConsPlusNormal"/>
        <w:spacing w:line="276" w:lineRule="auto"/>
        <w:ind w:firstLine="540"/>
        <w:jc w:val="both"/>
        <w:rPr>
          <w:sz w:val="26"/>
          <w:szCs w:val="26"/>
        </w:rPr>
      </w:pPr>
      <w:r w:rsidRPr="00C47BCE">
        <w:rPr>
          <w:sz w:val="26"/>
          <w:szCs w:val="26"/>
        </w:rPr>
        <w:t>в) 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публично-правовой компанией комплексных кадастровых работ карты-плана территории в соответствии с такими возражениями.</w:t>
      </w:r>
    </w:p>
    <w:p w:rsidR="00587A62" w:rsidRPr="00C47BCE" w:rsidRDefault="00587A62" w:rsidP="00C47BCE">
      <w:pPr>
        <w:pStyle w:val="ConsPlusNormal"/>
        <w:spacing w:line="276" w:lineRule="auto"/>
        <w:ind w:firstLine="540"/>
        <w:jc w:val="both"/>
        <w:rPr>
          <w:sz w:val="26"/>
          <w:szCs w:val="26"/>
        </w:rPr>
      </w:pPr>
      <w:r w:rsidRPr="00C47BCE">
        <w:rPr>
          <w:sz w:val="26"/>
          <w:szCs w:val="26"/>
        </w:rPr>
        <w:t>4.14. Информирование заинтересованных лиц о результатах рассмотрения возражений осуществляется в письменной форме в течение семи рабочих дней после проведения заседания Согласительной комиссии.</w:t>
      </w: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4.15. В течение двадцати рабочих дней со дня истечения срока представления возражений, предусмотренных </w:t>
      </w:r>
      <w:hyperlink r:id="rId23" w:tooltip="Федеральный закон от 24.07.2007 N 221-ФЗ (ред. от 26.12.2024) &quot;О кадастровой деятельности&quot; {КонсультантПлюс}">
        <w:r w:rsidRPr="00C47BCE">
          <w:rPr>
            <w:sz w:val="26"/>
            <w:szCs w:val="26"/>
          </w:rPr>
          <w:t>частью 14 статьи 42.10</w:t>
        </w:r>
      </w:hyperlink>
      <w:r w:rsidRPr="00C47BCE">
        <w:rPr>
          <w:sz w:val="26"/>
          <w:szCs w:val="26"/>
        </w:rPr>
        <w:t xml:space="preserve"> Федерального закона N 221-ФЗ, секретарь Согласительной комиссии направляет в Администрацию </w:t>
      </w:r>
      <w:r w:rsidR="00C77852" w:rsidRPr="00C47BCE">
        <w:rPr>
          <w:sz w:val="26"/>
          <w:szCs w:val="26"/>
        </w:rPr>
        <w:t>Локнянского округа</w:t>
      </w:r>
      <w:r w:rsidRPr="00C47BCE">
        <w:rPr>
          <w:sz w:val="26"/>
          <w:szCs w:val="26"/>
        </w:rPr>
        <w:t xml:space="preserve"> для утверждения оформленный публично-правовой компанией проект карты-плана территории в окончательной редакции и необходимые для его утверждения материалы заседания Согласительной комиссии.</w:t>
      </w:r>
    </w:p>
    <w:p w:rsidR="00587A62" w:rsidRPr="00C47BCE" w:rsidRDefault="00587A62" w:rsidP="00C47BCE">
      <w:pPr>
        <w:pStyle w:val="ConsPlusNormal"/>
        <w:spacing w:line="276" w:lineRule="auto"/>
        <w:jc w:val="both"/>
        <w:rPr>
          <w:sz w:val="26"/>
          <w:szCs w:val="26"/>
        </w:rPr>
      </w:pPr>
    </w:p>
    <w:p w:rsidR="00587A62" w:rsidRPr="00C47BCE" w:rsidRDefault="00587A62" w:rsidP="00C47BCE">
      <w:pPr>
        <w:pStyle w:val="ConsPlusTitle"/>
        <w:spacing w:line="276" w:lineRule="auto"/>
        <w:jc w:val="center"/>
        <w:outlineLvl w:val="1"/>
        <w:rPr>
          <w:rFonts w:ascii="Times New Roman" w:hAnsi="Times New Roman" w:cs="Times New Roman"/>
          <w:sz w:val="26"/>
          <w:szCs w:val="26"/>
        </w:rPr>
      </w:pPr>
      <w:r w:rsidRPr="00C47BCE">
        <w:rPr>
          <w:rFonts w:ascii="Times New Roman" w:hAnsi="Times New Roman" w:cs="Times New Roman"/>
          <w:sz w:val="26"/>
          <w:szCs w:val="26"/>
        </w:rPr>
        <w:t>5. ПОРЯДОК РАССМОТРЕНИЯ СПОРОВ О</w:t>
      </w:r>
    </w:p>
    <w:p w:rsidR="00587A62" w:rsidRPr="00C47BCE" w:rsidRDefault="00587A62" w:rsidP="00C47BCE">
      <w:pPr>
        <w:pStyle w:val="ConsPlusTitle"/>
        <w:spacing w:line="276" w:lineRule="auto"/>
        <w:jc w:val="center"/>
        <w:rPr>
          <w:rFonts w:ascii="Times New Roman" w:hAnsi="Times New Roman" w:cs="Times New Roman"/>
          <w:sz w:val="26"/>
          <w:szCs w:val="26"/>
        </w:rPr>
      </w:pPr>
      <w:r w:rsidRPr="00C47BCE">
        <w:rPr>
          <w:rFonts w:ascii="Times New Roman" w:hAnsi="Times New Roman" w:cs="Times New Roman"/>
          <w:sz w:val="26"/>
          <w:szCs w:val="26"/>
        </w:rPr>
        <w:t>МЕСТОПОЛОЖЕНИИ ГРАНИЦ ЗЕМЕЛЬНЫХ УЧАСТКОВ</w:t>
      </w:r>
    </w:p>
    <w:p w:rsidR="00587A62" w:rsidRPr="00C47BCE" w:rsidRDefault="00587A62" w:rsidP="00C47BCE">
      <w:pPr>
        <w:pStyle w:val="ConsPlusNormal"/>
        <w:spacing w:line="276" w:lineRule="auto"/>
        <w:jc w:val="both"/>
        <w:rPr>
          <w:sz w:val="26"/>
          <w:szCs w:val="26"/>
        </w:rPr>
      </w:pPr>
    </w:p>
    <w:p w:rsidR="00587A62" w:rsidRPr="00C47BCE" w:rsidRDefault="00587A62" w:rsidP="00C47BCE">
      <w:pPr>
        <w:pStyle w:val="ConsPlusNormal"/>
        <w:spacing w:line="276" w:lineRule="auto"/>
        <w:ind w:firstLine="540"/>
        <w:jc w:val="both"/>
        <w:rPr>
          <w:sz w:val="26"/>
          <w:szCs w:val="26"/>
        </w:rPr>
      </w:pPr>
      <w:r w:rsidRPr="00C47BCE">
        <w:rPr>
          <w:sz w:val="26"/>
          <w:szCs w:val="26"/>
        </w:rPr>
        <w:t xml:space="preserve">5.1.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w:t>
      </w:r>
      <w:r w:rsidRPr="00C47BCE">
        <w:rPr>
          <w:sz w:val="26"/>
          <w:szCs w:val="26"/>
        </w:rPr>
        <w:lastRenderedPageBreak/>
        <w:t>комплексных кадастровых работ разрешаются в судебном порядке.</w:t>
      </w:r>
    </w:p>
    <w:p w:rsidR="00587A62" w:rsidRPr="00C47BCE" w:rsidRDefault="00587A62" w:rsidP="00C47BCE">
      <w:pPr>
        <w:pStyle w:val="ConsPlusNormal"/>
        <w:spacing w:line="276" w:lineRule="auto"/>
        <w:ind w:firstLine="540"/>
        <w:jc w:val="both"/>
        <w:rPr>
          <w:sz w:val="26"/>
          <w:szCs w:val="26"/>
        </w:rPr>
      </w:pPr>
      <w:r w:rsidRPr="00C47BCE">
        <w:rPr>
          <w:sz w:val="26"/>
          <w:szCs w:val="26"/>
        </w:rPr>
        <w:t>5.2.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587A62" w:rsidRPr="00C47BCE" w:rsidRDefault="00587A62" w:rsidP="00587A62">
      <w:pPr>
        <w:pStyle w:val="ConsPlusNormal"/>
        <w:jc w:val="both"/>
        <w:rPr>
          <w:sz w:val="26"/>
          <w:szCs w:val="26"/>
        </w:rPr>
      </w:pPr>
    </w:p>
    <w:p w:rsidR="00587A62" w:rsidRPr="00C47BCE" w:rsidRDefault="00587A6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77852" w:rsidRPr="00C47BCE" w:rsidRDefault="00C77852" w:rsidP="00587A62">
      <w:pPr>
        <w:pStyle w:val="ConsPlusNormal"/>
        <w:jc w:val="both"/>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C47BCE" w:rsidRDefault="00C47BCE" w:rsidP="00587A62">
      <w:pPr>
        <w:pStyle w:val="ConsPlusNormal"/>
        <w:jc w:val="right"/>
        <w:outlineLvl w:val="0"/>
        <w:rPr>
          <w:sz w:val="26"/>
          <w:szCs w:val="26"/>
        </w:rPr>
      </w:pPr>
    </w:p>
    <w:p w:rsidR="007A4548" w:rsidRDefault="007A4548" w:rsidP="00587A62">
      <w:pPr>
        <w:pStyle w:val="ConsPlusNormal"/>
        <w:jc w:val="right"/>
        <w:outlineLvl w:val="0"/>
        <w:rPr>
          <w:sz w:val="26"/>
          <w:szCs w:val="26"/>
        </w:rPr>
      </w:pPr>
    </w:p>
    <w:p w:rsidR="007A4548" w:rsidRDefault="007A4548" w:rsidP="00587A62">
      <w:pPr>
        <w:pStyle w:val="ConsPlusNormal"/>
        <w:jc w:val="right"/>
        <w:outlineLvl w:val="0"/>
        <w:rPr>
          <w:sz w:val="26"/>
          <w:szCs w:val="26"/>
        </w:rPr>
      </w:pPr>
    </w:p>
    <w:p w:rsidR="007A4548" w:rsidRDefault="007A4548" w:rsidP="00587A62">
      <w:pPr>
        <w:pStyle w:val="ConsPlusNormal"/>
        <w:jc w:val="right"/>
        <w:outlineLvl w:val="0"/>
        <w:rPr>
          <w:sz w:val="26"/>
          <w:szCs w:val="26"/>
        </w:rPr>
      </w:pPr>
    </w:p>
    <w:p w:rsidR="007A4548" w:rsidRDefault="007A4548" w:rsidP="00587A62">
      <w:pPr>
        <w:pStyle w:val="ConsPlusNormal"/>
        <w:jc w:val="right"/>
        <w:outlineLvl w:val="0"/>
        <w:rPr>
          <w:sz w:val="26"/>
          <w:szCs w:val="26"/>
        </w:rPr>
      </w:pPr>
    </w:p>
    <w:p w:rsidR="007A4548" w:rsidRDefault="007A4548" w:rsidP="00587A62">
      <w:pPr>
        <w:pStyle w:val="ConsPlusNormal"/>
        <w:jc w:val="right"/>
        <w:outlineLvl w:val="0"/>
        <w:rPr>
          <w:sz w:val="26"/>
          <w:szCs w:val="26"/>
        </w:rPr>
      </w:pPr>
    </w:p>
    <w:p w:rsidR="007A4548" w:rsidRDefault="007A4548" w:rsidP="00587A62">
      <w:pPr>
        <w:pStyle w:val="ConsPlusNormal"/>
        <w:jc w:val="right"/>
        <w:outlineLvl w:val="0"/>
        <w:rPr>
          <w:sz w:val="26"/>
          <w:szCs w:val="26"/>
        </w:rPr>
      </w:pPr>
    </w:p>
    <w:p w:rsidR="007A4548" w:rsidRDefault="007A4548" w:rsidP="00587A62">
      <w:pPr>
        <w:pStyle w:val="ConsPlusNormal"/>
        <w:jc w:val="right"/>
        <w:outlineLvl w:val="0"/>
        <w:rPr>
          <w:sz w:val="26"/>
          <w:szCs w:val="26"/>
        </w:rPr>
      </w:pPr>
    </w:p>
    <w:p w:rsidR="007A4548" w:rsidRDefault="007A4548" w:rsidP="00587A62">
      <w:pPr>
        <w:pStyle w:val="ConsPlusNormal"/>
        <w:jc w:val="right"/>
        <w:outlineLvl w:val="0"/>
        <w:rPr>
          <w:sz w:val="26"/>
          <w:szCs w:val="26"/>
        </w:rPr>
      </w:pPr>
    </w:p>
    <w:p w:rsidR="007A4548" w:rsidRDefault="007A4548" w:rsidP="00587A62">
      <w:pPr>
        <w:pStyle w:val="ConsPlusNormal"/>
        <w:jc w:val="right"/>
        <w:outlineLvl w:val="0"/>
        <w:rPr>
          <w:sz w:val="26"/>
          <w:szCs w:val="26"/>
        </w:rPr>
      </w:pPr>
    </w:p>
    <w:p w:rsidR="007A4548" w:rsidRDefault="007A4548" w:rsidP="00587A62">
      <w:pPr>
        <w:pStyle w:val="ConsPlusNormal"/>
        <w:jc w:val="right"/>
        <w:outlineLvl w:val="0"/>
        <w:rPr>
          <w:sz w:val="26"/>
          <w:szCs w:val="26"/>
        </w:rPr>
      </w:pPr>
    </w:p>
    <w:p w:rsidR="00587A62" w:rsidRPr="00C47BCE" w:rsidRDefault="00587A62" w:rsidP="00587A62">
      <w:pPr>
        <w:pStyle w:val="ConsPlusNormal"/>
        <w:jc w:val="right"/>
        <w:outlineLvl w:val="0"/>
        <w:rPr>
          <w:sz w:val="26"/>
          <w:szCs w:val="26"/>
        </w:rPr>
      </w:pPr>
      <w:r w:rsidRPr="00C47BCE">
        <w:rPr>
          <w:sz w:val="26"/>
          <w:szCs w:val="26"/>
        </w:rPr>
        <w:lastRenderedPageBreak/>
        <w:t>Приложение 2</w:t>
      </w:r>
    </w:p>
    <w:p w:rsidR="00587A62" w:rsidRPr="00C47BCE" w:rsidRDefault="00587A62" w:rsidP="00587A62">
      <w:pPr>
        <w:pStyle w:val="ConsPlusNormal"/>
        <w:jc w:val="right"/>
        <w:rPr>
          <w:sz w:val="26"/>
          <w:szCs w:val="26"/>
        </w:rPr>
      </w:pPr>
      <w:r w:rsidRPr="00C47BCE">
        <w:rPr>
          <w:sz w:val="26"/>
          <w:szCs w:val="26"/>
        </w:rPr>
        <w:t>к постановлению</w:t>
      </w:r>
    </w:p>
    <w:p w:rsidR="00587A62" w:rsidRPr="00C47BCE" w:rsidRDefault="00587A62" w:rsidP="00587A62">
      <w:pPr>
        <w:pStyle w:val="ConsPlusNormal"/>
        <w:jc w:val="right"/>
        <w:rPr>
          <w:sz w:val="26"/>
          <w:szCs w:val="26"/>
        </w:rPr>
      </w:pPr>
      <w:r w:rsidRPr="00C47BCE">
        <w:rPr>
          <w:sz w:val="26"/>
          <w:szCs w:val="26"/>
        </w:rPr>
        <w:t xml:space="preserve">Администрации </w:t>
      </w:r>
      <w:r w:rsidR="00C77852" w:rsidRPr="00C47BCE">
        <w:rPr>
          <w:sz w:val="26"/>
          <w:szCs w:val="26"/>
        </w:rPr>
        <w:t>Локнянского</w:t>
      </w:r>
    </w:p>
    <w:p w:rsidR="00C77852" w:rsidRPr="00C47BCE" w:rsidRDefault="00C77852" w:rsidP="00587A62">
      <w:pPr>
        <w:pStyle w:val="ConsPlusNormal"/>
        <w:jc w:val="right"/>
        <w:rPr>
          <w:sz w:val="26"/>
          <w:szCs w:val="26"/>
        </w:rPr>
      </w:pPr>
      <w:r w:rsidRPr="00C47BCE">
        <w:rPr>
          <w:sz w:val="26"/>
          <w:szCs w:val="26"/>
        </w:rPr>
        <w:t>Муниципального округа</w:t>
      </w:r>
    </w:p>
    <w:p w:rsidR="00587A62" w:rsidRPr="00C47BCE" w:rsidRDefault="00587A62" w:rsidP="00587A62">
      <w:pPr>
        <w:pStyle w:val="ConsPlusNormal"/>
        <w:jc w:val="right"/>
        <w:rPr>
          <w:sz w:val="26"/>
          <w:szCs w:val="26"/>
        </w:rPr>
      </w:pPr>
      <w:r w:rsidRPr="00C47BCE">
        <w:rPr>
          <w:sz w:val="26"/>
          <w:szCs w:val="26"/>
        </w:rPr>
        <w:t xml:space="preserve">от </w:t>
      </w:r>
      <w:r w:rsidR="00C47BCE">
        <w:rPr>
          <w:sz w:val="26"/>
          <w:szCs w:val="26"/>
        </w:rPr>
        <w:t>28.04.</w:t>
      </w:r>
      <w:r w:rsidRPr="00C47BCE">
        <w:rPr>
          <w:sz w:val="26"/>
          <w:szCs w:val="26"/>
        </w:rPr>
        <w:t xml:space="preserve"> 2025 г. N </w:t>
      </w:r>
      <w:r w:rsidR="00C47BCE">
        <w:rPr>
          <w:sz w:val="26"/>
          <w:szCs w:val="26"/>
        </w:rPr>
        <w:t>384-п</w:t>
      </w:r>
    </w:p>
    <w:p w:rsidR="00587A62" w:rsidRPr="00C47BCE" w:rsidRDefault="00587A62" w:rsidP="00587A62">
      <w:pPr>
        <w:pStyle w:val="ConsPlusNormal"/>
        <w:jc w:val="both"/>
        <w:rPr>
          <w:sz w:val="26"/>
          <w:szCs w:val="26"/>
        </w:rPr>
      </w:pPr>
    </w:p>
    <w:p w:rsidR="00587A62" w:rsidRPr="00C47BCE" w:rsidRDefault="00587A62" w:rsidP="00587A62">
      <w:pPr>
        <w:pStyle w:val="ConsPlusTitle"/>
        <w:jc w:val="center"/>
        <w:rPr>
          <w:rFonts w:ascii="Times New Roman" w:hAnsi="Times New Roman" w:cs="Times New Roman"/>
          <w:sz w:val="26"/>
          <w:szCs w:val="26"/>
        </w:rPr>
      </w:pPr>
      <w:bookmarkStart w:id="3" w:name="P135"/>
      <w:bookmarkEnd w:id="3"/>
      <w:r w:rsidRPr="00C47BCE">
        <w:rPr>
          <w:rFonts w:ascii="Times New Roman" w:hAnsi="Times New Roman" w:cs="Times New Roman"/>
          <w:sz w:val="26"/>
          <w:szCs w:val="26"/>
        </w:rPr>
        <w:t>СОСТАВ</w:t>
      </w:r>
    </w:p>
    <w:p w:rsidR="00587A62" w:rsidRPr="00C47BCE" w:rsidRDefault="00587A62" w:rsidP="00587A62">
      <w:pPr>
        <w:pStyle w:val="ConsPlusTitle"/>
        <w:jc w:val="center"/>
        <w:rPr>
          <w:rFonts w:ascii="Times New Roman" w:hAnsi="Times New Roman" w:cs="Times New Roman"/>
          <w:sz w:val="26"/>
          <w:szCs w:val="26"/>
        </w:rPr>
      </w:pPr>
      <w:r w:rsidRPr="00C47BCE">
        <w:rPr>
          <w:rFonts w:ascii="Times New Roman" w:hAnsi="Times New Roman" w:cs="Times New Roman"/>
          <w:sz w:val="26"/>
          <w:szCs w:val="26"/>
        </w:rPr>
        <w:t>СОГЛАСИТЕЛЬНОЙ КОМИССИИ ПО ВОПРОСУ СОГЛАСОВАНИЯ</w:t>
      </w:r>
    </w:p>
    <w:p w:rsidR="00587A62" w:rsidRPr="00C47BCE" w:rsidRDefault="00587A62" w:rsidP="00587A62">
      <w:pPr>
        <w:pStyle w:val="ConsPlusTitle"/>
        <w:jc w:val="center"/>
        <w:rPr>
          <w:rFonts w:ascii="Times New Roman" w:hAnsi="Times New Roman" w:cs="Times New Roman"/>
          <w:sz w:val="26"/>
          <w:szCs w:val="26"/>
        </w:rPr>
      </w:pPr>
      <w:r w:rsidRPr="00C47BCE">
        <w:rPr>
          <w:rFonts w:ascii="Times New Roman" w:hAnsi="Times New Roman" w:cs="Times New Roman"/>
          <w:sz w:val="26"/>
          <w:szCs w:val="26"/>
        </w:rPr>
        <w:t>МЕСТОПОЛОЖЕНИЯ ГРАНИЦ ЗЕМЕЛЬНЫХ УЧАСТКОВ ПРИ ВЫПОЛНЕНИИ</w:t>
      </w:r>
    </w:p>
    <w:p w:rsidR="00587A62" w:rsidRPr="00C47BCE" w:rsidRDefault="00587A62" w:rsidP="00587A62">
      <w:pPr>
        <w:pStyle w:val="ConsPlusTitle"/>
        <w:jc w:val="center"/>
        <w:rPr>
          <w:rFonts w:ascii="Times New Roman" w:hAnsi="Times New Roman" w:cs="Times New Roman"/>
          <w:sz w:val="26"/>
          <w:szCs w:val="26"/>
        </w:rPr>
      </w:pPr>
      <w:r w:rsidRPr="00C47BCE">
        <w:rPr>
          <w:rFonts w:ascii="Times New Roman" w:hAnsi="Times New Roman" w:cs="Times New Roman"/>
          <w:sz w:val="26"/>
          <w:szCs w:val="26"/>
        </w:rPr>
        <w:t xml:space="preserve">КОМПЛЕКСНЫХ КАДАСТРОВЫХ РАБОТ НА ТЕРРИТОРИИ </w:t>
      </w:r>
      <w:r w:rsidR="00C77852" w:rsidRPr="00C47BCE">
        <w:rPr>
          <w:rFonts w:ascii="Times New Roman" w:hAnsi="Times New Roman" w:cs="Times New Roman"/>
          <w:sz w:val="26"/>
          <w:szCs w:val="26"/>
        </w:rPr>
        <w:t>ЛОКНЯНСКОГО МУНИЦИПАЛЬНОГО ОКРУГА</w:t>
      </w:r>
    </w:p>
    <w:p w:rsidR="00587A62" w:rsidRPr="00C47BCE" w:rsidRDefault="00587A62" w:rsidP="00587A62">
      <w:pPr>
        <w:pStyle w:val="ConsPlusNormal"/>
        <w:jc w:val="both"/>
        <w:rPr>
          <w:sz w:val="26"/>
          <w:szCs w:val="26"/>
        </w:rPr>
      </w:pPr>
    </w:p>
    <w:tbl>
      <w:tblPr>
        <w:tblW w:w="0" w:type="auto"/>
        <w:tblLayout w:type="fixed"/>
        <w:tblCellMar>
          <w:top w:w="102" w:type="dxa"/>
          <w:left w:w="62" w:type="dxa"/>
          <w:bottom w:w="102" w:type="dxa"/>
          <w:right w:w="62" w:type="dxa"/>
        </w:tblCellMar>
        <w:tblLook w:val="04A0"/>
      </w:tblPr>
      <w:tblGrid>
        <w:gridCol w:w="4989"/>
        <w:gridCol w:w="794"/>
        <w:gridCol w:w="3288"/>
      </w:tblGrid>
      <w:tr w:rsidR="00587A62" w:rsidRPr="00C47BCE" w:rsidTr="00C94F57">
        <w:tc>
          <w:tcPr>
            <w:tcW w:w="4989" w:type="dxa"/>
            <w:tcBorders>
              <w:top w:val="nil"/>
              <w:left w:val="nil"/>
              <w:bottom w:val="nil"/>
              <w:right w:val="nil"/>
            </w:tcBorders>
          </w:tcPr>
          <w:p w:rsidR="00587A62" w:rsidRPr="00C47BCE" w:rsidRDefault="00587A62" w:rsidP="00C94F57">
            <w:pPr>
              <w:pStyle w:val="ConsPlusNormal"/>
              <w:rPr>
                <w:sz w:val="26"/>
                <w:szCs w:val="26"/>
              </w:rPr>
            </w:pPr>
            <w:r w:rsidRPr="00C47BCE">
              <w:rPr>
                <w:sz w:val="26"/>
                <w:szCs w:val="26"/>
              </w:rPr>
              <w:t>Председатель комиссии:</w:t>
            </w:r>
          </w:p>
          <w:p w:rsidR="00587A62" w:rsidRPr="00C47BCE" w:rsidRDefault="00587A62" w:rsidP="00C77852">
            <w:pPr>
              <w:pStyle w:val="ConsPlusNormal"/>
              <w:rPr>
                <w:sz w:val="26"/>
                <w:szCs w:val="26"/>
              </w:rPr>
            </w:pPr>
            <w:r w:rsidRPr="00C47BCE">
              <w:rPr>
                <w:sz w:val="26"/>
                <w:szCs w:val="26"/>
              </w:rPr>
              <w:t xml:space="preserve">Глава </w:t>
            </w:r>
            <w:r w:rsidR="00C77852" w:rsidRPr="00C47BCE">
              <w:rPr>
                <w:sz w:val="26"/>
                <w:szCs w:val="26"/>
              </w:rPr>
              <w:t>Локнянского муниципального округа</w:t>
            </w:r>
          </w:p>
        </w:tc>
        <w:tc>
          <w:tcPr>
            <w:tcW w:w="794" w:type="dxa"/>
            <w:tcBorders>
              <w:top w:val="nil"/>
              <w:left w:val="nil"/>
              <w:bottom w:val="nil"/>
              <w:right w:val="nil"/>
            </w:tcBorders>
          </w:tcPr>
          <w:p w:rsidR="00587A62" w:rsidRPr="00C47BCE" w:rsidRDefault="00587A62" w:rsidP="00C94F57">
            <w:pPr>
              <w:pStyle w:val="ConsPlusNormal"/>
              <w:rPr>
                <w:sz w:val="26"/>
                <w:szCs w:val="26"/>
              </w:rPr>
            </w:pPr>
          </w:p>
        </w:tc>
        <w:tc>
          <w:tcPr>
            <w:tcW w:w="3288" w:type="dxa"/>
            <w:tcBorders>
              <w:top w:val="nil"/>
              <w:left w:val="nil"/>
              <w:bottom w:val="nil"/>
              <w:right w:val="nil"/>
            </w:tcBorders>
          </w:tcPr>
          <w:p w:rsidR="00587A62" w:rsidRPr="00C47BCE" w:rsidRDefault="00C77852" w:rsidP="00C94F57">
            <w:pPr>
              <w:pStyle w:val="ConsPlusNormal"/>
              <w:jc w:val="both"/>
              <w:rPr>
                <w:sz w:val="26"/>
                <w:szCs w:val="26"/>
              </w:rPr>
            </w:pPr>
            <w:r w:rsidRPr="00C47BCE">
              <w:rPr>
                <w:sz w:val="26"/>
                <w:szCs w:val="26"/>
              </w:rPr>
              <w:t>И.Д. Белугин</w:t>
            </w:r>
          </w:p>
        </w:tc>
      </w:tr>
      <w:tr w:rsidR="00587A62" w:rsidRPr="00C47BCE" w:rsidTr="00C94F57">
        <w:tc>
          <w:tcPr>
            <w:tcW w:w="4989" w:type="dxa"/>
            <w:tcBorders>
              <w:top w:val="nil"/>
              <w:left w:val="nil"/>
              <w:bottom w:val="nil"/>
              <w:right w:val="nil"/>
            </w:tcBorders>
          </w:tcPr>
          <w:p w:rsidR="00587A62" w:rsidRPr="00C47BCE" w:rsidRDefault="00587A62" w:rsidP="00C94F57">
            <w:pPr>
              <w:pStyle w:val="ConsPlusNormal"/>
              <w:rPr>
                <w:sz w:val="26"/>
                <w:szCs w:val="26"/>
              </w:rPr>
            </w:pPr>
            <w:r w:rsidRPr="00C47BCE">
              <w:rPr>
                <w:sz w:val="26"/>
                <w:szCs w:val="26"/>
              </w:rPr>
              <w:t>Заместитель председателя комиссии:</w:t>
            </w:r>
          </w:p>
          <w:p w:rsidR="00587A62" w:rsidRPr="00C47BCE" w:rsidRDefault="00587A62" w:rsidP="00C77852">
            <w:pPr>
              <w:pStyle w:val="ConsPlusNormal"/>
              <w:rPr>
                <w:sz w:val="26"/>
                <w:szCs w:val="26"/>
              </w:rPr>
            </w:pPr>
            <w:r w:rsidRPr="00C47BCE">
              <w:rPr>
                <w:sz w:val="26"/>
                <w:szCs w:val="26"/>
              </w:rPr>
              <w:t xml:space="preserve">Заместитель Главы Администрации </w:t>
            </w:r>
            <w:r w:rsidR="00C77852" w:rsidRPr="00C47BCE">
              <w:rPr>
                <w:sz w:val="26"/>
                <w:szCs w:val="26"/>
              </w:rPr>
              <w:t xml:space="preserve">Локнянского округа </w:t>
            </w:r>
          </w:p>
        </w:tc>
        <w:tc>
          <w:tcPr>
            <w:tcW w:w="794" w:type="dxa"/>
            <w:tcBorders>
              <w:top w:val="nil"/>
              <w:left w:val="nil"/>
              <w:bottom w:val="nil"/>
              <w:right w:val="nil"/>
            </w:tcBorders>
          </w:tcPr>
          <w:p w:rsidR="00587A62" w:rsidRPr="00C47BCE" w:rsidRDefault="00587A62" w:rsidP="00C94F57">
            <w:pPr>
              <w:pStyle w:val="ConsPlusNormal"/>
              <w:rPr>
                <w:sz w:val="26"/>
                <w:szCs w:val="26"/>
              </w:rPr>
            </w:pPr>
          </w:p>
        </w:tc>
        <w:tc>
          <w:tcPr>
            <w:tcW w:w="3288" w:type="dxa"/>
            <w:tcBorders>
              <w:top w:val="nil"/>
              <w:left w:val="nil"/>
              <w:bottom w:val="nil"/>
              <w:right w:val="nil"/>
            </w:tcBorders>
          </w:tcPr>
          <w:p w:rsidR="00587A62" w:rsidRPr="00C47BCE" w:rsidRDefault="00C77852" w:rsidP="00C94F57">
            <w:pPr>
              <w:pStyle w:val="ConsPlusNormal"/>
              <w:jc w:val="both"/>
              <w:rPr>
                <w:sz w:val="26"/>
                <w:szCs w:val="26"/>
              </w:rPr>
            </w:pPr>
            <w:r w:rsidRPr="00C47BCE">
              <w:rPr>
                <w:sz w:val="26"/>
                <w:szCs w:val="26"/>
              </w:rPr>
              <w:t>Е.А. Быстрова</w:t>
            </w:r>
          </w:p>
        </w:tc>
      </w:tr>
      <w:tr w:rsidR="00587A62" w:rsidRPr="00C47BCE" w:rsidTr="00C94F57">
        <w:tc>
          <w:tcPr>
            <w:tcW w:w="4989" w:type="dxa"/>
            <w:tcBorders>
              <w:top w:val="nil"/>
              <w:left w:val="nil"/>
              <w:bottom w:val="nil"/>
              <w:right w:val="nil"/>
            </w:tcBorders>
          </w:tcPr>
          <w:p w:rsidR="00587A62" w:rsidRPr="00C47BCE" w:rsidRDefault="00587A62" w:rsidP="00C94F57">
            <w:pPr>
              <w:pStyle w:val="ConsPlusNormal"/>
              <w:rPr>
                <w:sz w:val="26"/>
                <w:szCs w:val="26"/>
              </w:rPr>
            </w:pPr>
            <w:r w:rsidRPr="00C47BCE">
              <w:rPr>
                <w:sz w:val="26"/>
                <w:szCs w:val="26"/>
              </w:rPr>
              <w:t>Секретарь комиссии:</w:t>
            </w:r>
          </w:p>
          <w:p w:rsidR="00587A62" w:rsidRPr="00C47BCE" w:rsidRDefault="00C77852" w:rsidP="00C77852">
            <w:pPr>
              <w:pStyle w:val="ConsPlusNormal"/>
              <w:rPr>
                <w:sz w:val="26"/>
                <w:szCs w:val="26"/>
              </w:rPr>
            </w:pPr>
            <w:r w:rsidRPr="00C47BCE">
              <w:rPr>
                <w:sz w:val="26"/>
                <w:szCs w:val="26"/>
              </w:rPr>
              <w:t>Начальник Управления муниципального имущества и земельных отношений Администрации Локнянского округа</w:t>
            </w:r>
            <w:r w:rsidR="00587A62" w:rsidRPr="00C47BCE">
              <w:rPr>
                <w:sz w:val="26"/>
                <w:szCs w:val="26"/>
              </w:rPr>
              <w:t xml:space="preserve"> </w:t>
            </w:r>
          </w:p>
        </w:tc>
        <w:tc>
          <w:tcPr>
            <w:tcW w:w="794" w:type="dxa"/>
            <w:tcBorders>
              <w:top w:val="nil"/>
              <w:left w:val="nil"/>
              <w:bottom w:val="nil"/>
              <w:right w:val="nil"/>
            </w:tcBorders>
          </w:tcPr>
          <w:p w:rsidR="00587A62" w:rsidRPr="00C47BCE" w:rsidRDefault="00587A62" w:rsidP="00C94F57">
            <w:pPr>
              <w:pStyle w:val="ConsPlusNormal"/>
              <w:rPr>
                <w:sz w:val="26"/>
                <w:szCs w:val="26"/>
              </w:rPr>
            </w:pPr>
          </w:p>
        </w:tc>
        <w:tc>
          <w:tcPr>
            <w:tcW w:w="3288" w:type="dxa"/>
            <w:tcBorders>
              <w:top w:val="nil"/>
              <w:left w:val="nil"/>
              <w:bottom w:val="nil"/>
              <w:right w:val="nil"/>
            </w:tcBorders>
          </w:tcPr>
          <w:p w:rsidR="00587A62" w:rsidRPr="00C47BCE" w:rsidRDefault="00C77852" w:rsidP="00C94F57">
            <w:pPr>
              <w:pStyle w:val="ConsPlusNormal"/>
              <w:jc w:val="both"/>
              <w:rPr>
                <w:sz w:val="26"/>
                <w:szCs w:val="26"/>
              </w:rPr>
            </w:pPr>
            <w:r w:rsidRPr="00C47BCE">
              <w:rPr>
                <w:sz w:val="26"/>
                <w:szCs w:val="26"/>
              </w:rPr>
              <w:t>А.Д. Жаворонкова</w:t>
            </w:r>
          </w:p>
        </w:tc>
      </w:tr>
      <w:tr w:rsidR="00587A62" w:rsidRPr="00C47BCE" w:rsidTr="00C94F57">
        <w:tc>
          <w:tcPr>
            <w:tcW w:w="4989" w:type="dxa"/>
            <w:tcBorders>
              <w:top w:val="nil"/>
              <w:left w:val="nil"/>
              <w:bottom w:val="nil"/>
              <w:right w:val="nil"/>
            </w:tcBorders>
          </w:tcPr>
          <w:p w:rsidR="00587A62" w:rsidRPr="00C47BCE" w:rsidRDefault="00587A62" w:rsidP="00C94F57">
            <w:pPr>
              <w:pStyle w:val="ConsPlusNormal"/>
              <w:rPr>
                <w:sz w:val="26"/>
                <w:szCs w:val="26"/>
              </w:rPr>
            </w:pPr>
            <w:r w:rsidRPr="00C47BCE">
              <w:rPr>
                <w:sz w:val="26"/>
                <w:szCs w:val="26"/>
              </w:rPr>
              <w:t>Члены комиссии:</w:t>
            </w:r>
          </w:p>
          <w:p w:rsidR="00587A62" w:rsidRPr="00C47BCE" w:rsidRDefault="00587A62" w:rsidP="00C94F57">
            <w:pPr>
              <w:pStyle w:val="ConsPlusNormal"/>
              <w:rPr>
                <w:sz w:val="26"/>
                <w:szCs w:val="26"/>
              </w:rPr>
            </w:pPr>
            <w:r w:rsidRPr="00C47BCE">
              <w:rPr>
                <w:sz w:val="26"/>
                <w:szCs w:val="26"/>
              </w:rPr>
              <w:t>Представитель Комитета по управлению государственным имуществом Псковской области (по согласованию)</w:t>
            </w:r>
          </w:p>
        </w:tc>
        <w:tc>
          <w:tcPr>
            <w:tcW w:w="794" w:type="dxa"/>
            <w:tcBorders>
              <w:top w:val="nil"/>
              <w:left w:val="nil"/>
              <w:bottom w:val="nil"/>
              <w:right w:val="nil"/>
            </w:tcBorders>
          </w:tcPr>
          <w:p w:rsidR="00587A62" w:rsidRPr="00C47BCE" w:rsidRDefault="00587A62" w:rsidP="00C94F57">
            <w:pPr>
              <w:pStyle w:val="ConsPlusNormal"/>
              <w:rPr>
                <w:sz w:val="26"/>
                <w:szCs w:val="26"/>
              </w:rPr>
            </w:pPr>
          </w:p>
        </w:tc>
        <w:tc>
          <w:tcPr>
            <w:tcW w:w="3288" w:type="dxa"/>
            <w:tcBorders>
              <w:top w:val="nil"/>
              <w:left w:val="nil"/>
              <w:bottom w:val="nil"/>
              <w:right w:val="nil"/>
            </w:tcBorders>
          </w:tcPr>
          <w:p w:rsidR="00587A62" w:rsidRPr="00C47BCE" w:rsidRDefault="00587A62" w:rsidP="00C94F57">
            <w:pPr>
              <w:pStyle w:val="ConsPlusNormal"/>
              <w:rPr>
                <w:sz w:val="26"/>
                <w:szCs w:val="26"/>
              </w:rPr>
            </w:pPr>
          </w:p>
        </w:tc>
      </w:tr>
      <w:tr w:rsidR="00587A62" w:rsidRPr="00C47BCE" w:rsidTr="00C94F57">
        <w:tc>
          <w:tcPr>
            <w:tcW w:w="4989" w:type="dxa"/>
            <w:tcBorders>
              <w:top w:val="nil"/>
              <w:left w:val="nil"/>
              <w:bottom w:val="nil"/>
              <w:right w:val="nil"/>
            </w:tcBorders>
          </w:tcPr>
          <w:p w:rsidR="00587A62" w:rsidRPr="00C47BCE" w:rsidRDefault="00EE73C0" w:rsidP="00EE73C0">
            <w:pPr>
              <w:pStyle w:val="ConsPlusNormal"/>
              <w:rPr>
                <w:sz w:val="26"/>
                <w:szCs w:val="26"/>
              </w:rPr>
            </w:pPr>
            <w:r w:rsidRPr="00C47BCE">
              <w:rPr>
                <w:sz w:val="26"/>
                <w:szCs w:val="26"/>
              </w:rPr>
              <w:t>Заместитель н</w:t>
            </w:r>
            <w:r w:rsidR="00587A62" w:rsidRPr="00C47BCE">
              <w:rPr>
                <w:sz w:val="26"/>
                <w:szCs w:val="26"/>
              </w:rPr>
              <w:t xml:space="preserve">ачальник Управления </w:t>
            </w:r>
            <w:r w:rsidRPr="00C47BCE">
              <w:rPr>
                <w:sz w:val="26"/>
                <w:szCs w:val="26"/>
              </w:rPr>
              <w:t xml:space="preserve">строительства, ЖКХ, дорожного хозяйства и муниципального контроля </w:t>
            </w:r>
          </w:p>
        </w:tc>
        <w:tc>
          <w:tcPr>
            <w:tcW w:w="794" w:type="dxa"/>
            <w:tcBorders>
              <w:top w:val="nil"/>
              <w:left w:val="nil"/>
              <w:bottom w:val="nil"/>
              <w:right w:val="nil"/>
            </w:tcBorders>
          </w:tcPr>
          <w:p w:rsidR="00587A62" w:rsidRPr="00C47BCE" w:rsidRDefault="00587A62" w:rsidP="00C94F57">
            <w:pPr>
              <w:pStyle w:val="ConsPlusNormal"/>
              <w:rPr>
                <w:sz w:val="26"/>
                <w:szCs w:val="26"/>
              </w:rPr>
            </w:pPr>
          </w:p>
        </w:tc>
        <w:tc>
          <w:tcPr>
            <w:tcW w:w="3288" w:type="dxa"/>
            <w:tcBorders>
              <w:top w:val="nil"/>
              <w:left w:val="nil"/>
              <w:bottom w:val="nil"/>
              <w:right w:val="nil"/>
            </w:tcBorders>
          </w:tcPr>
          <w:p w:rsidR="00587A62" w:rsidRPr="00C47BCE" w:rsidRDefault="00EE73C0" w:rsidP="00C94F57">
            <w:pPr>
              <w:pStyle w:val="ConsPlusNormal"/>
              <w:jc w:val="both"/>
              <w:rPr>
                <w:sz w:val="26"/>
                <w:szCs w:val="26"/>
              </w:rPr>
            </w:pPr>
            <w:r w:rsidRPr="00C47BCE">
              <w:rPr>
                <w:sz w:val="26"/>
                <w:szCs w:val="26"/>
              </w:rPr>
              <w:t>С.В. Захаров</w:t>
            </w:r>
          </w:p>
        </w:tc>
      </w:tr>
      <w:tr w:rsidR="00587A62" w:rsidRPr="00C47BCE" w:rsidTr="00C94F57">
        <w:tc>
          <w:tcPr>
            <w:tcW w:w="4989" w:type="dxa"/>
            <w:tcBorders>
              <w:top w:val="nil"/>
              <w:left w:val="nil"/>
              <w:bottom w:val="nil"/>
              <w:right w:val="nil"/>
            </w:tcBorders>
          </w:tcPr>
          <w:p w:rsidR="00587A62" w:rsidRPr="00C47BCE" w:rsidRDefault="00587A62" w:rsidP="00C94F57">
            <w:pPr>
              <w:pStyle w:val="ConsPlusNormal"/>
              <w:rPr>
                <w:sz w:val="26"/>
                <w:szCs w:val="26"/>
              </w:rPr>
            </w:pPr>
            <w:r w:rsidRPr="00C47BCE">
              <w:rPr>
                <w:sz w:val="26"/>
                <w:szCs w:val="26"/>
              </w:rPr>
              <w:t>Представитель Управления Росреестра по Псковской области (по согласованию)</w:t>
            </w:r>
          </w:p>
        </w:tc>
        <w:tc>
          <w:tcPr>
            <w:tcW w:w="794" w:type="dxa"/>
            <w:tcBorders>
              <w:top w:val="nil"/>
              <w:left w:val="nil"/>
              <w:bottom w:val="nil"/>
              <w:right w:val="nil"/>
            </w:tcBorders>
          </w:tcPr>
          <w:p w:rsidR="00587A62" w:rsidRPr="00C47BCE" w:rsidRDefault="00587A62" w:rsidP="00C94F57">
            <w:pPr>
              <w:pStyle w:val="ConsPlusNormal"/>
              <w:rPr>
                <w:sz w:val="26"/>
                <w:szCs w:val="26"/>
              </w:rPr>
            </w:pPr>
          </w:p>
        </w:tc>
        <w:tc>
          <w:tcPr>
            <w:tcW w:w="3288" w:type="dxa"/>
            <w:tcBorders>
              <w:top w:val="nil"/>
              <w:left w:val="nil"/>
              <w:bottom w:val="nil"/>
              <w:right w:val="nil"/>
            </w:tcBorders>
          </w:tcPr>
          <w:p w:rsidR="00587A62" w:rsidRPr="00C47BCE" w:rsidRDefault="00587A62" w:rsidP="00C94F57">
            <w:pPr>
              <w:pStyle w:val="ConsPlusNormal"/>
              <w:rPr>
                <w:sz w:val="26"/>
                <w:szCs w:val="26"/>
              </w:rPr>
            </w:pPr>
          </w:p>
        </w:tc>
      </w:tr>
      <w:tr w:rsidR="00587A62" w:rsidRPr="00C47BCE" w:rsidTr="00C94F57">
        <w:tc>
          <w:tcPr>
            <w:tcW w:w="4989" w:type="dxa"/>
            <w:tcBorders>
              <w:top w:val="nil"/>
              <w:left w:val="nil"/>
              <w:bottom w:val="nil"/>
              <w:right w:val="nil"/>
            </w:tcBorders>
          </w:tcPr>
          <w:p w:rsidR="00587A62" w:rsidRPr="00C47BCE" w:rsidRDefault="00587A62" w:rsidP="00C94F57">
            <w:pPr>
              <w:pStyle w:val="ConsPlusNormal"/>
              <w:rPr>
                <w:sz w:val="26"/>
                <w:szCs w:val="26"/>
              </w:rPr>
            </w:pPr>
            <w:r w:rsidRPr="00C47BCE">
              <w:rPr>
                <w:sz w:val="26"/>
                <w:szCs w:val="26"/>
              </w:rPr>
              <w:t>Представитель МТУ Росимущества в Псковской и Новгородской областях (по согласованию)</w:t>
            </w:r>
          </w:p>
        </w:tc>
        <w:tc>
          <w:tcPr>
            <w:tcW w:w="794" w:type="dxa"/>
            <w:tcBorders>
              <w:top w:val="nil"/>
              <w:left w:val="nil"/>
              <w:bottom w:val="nil"/>
              <w:right w:val="nil"/>
            </w:tcBorders>
          </w:tcPr>
          <w:p w:rsidR="00587A62" w:rsidRPr="00C47BCE" w:rsidRDefault="00587A62" w:rsidP="00C94F57">
            <w:pPr>
              <w:pStyle w:val="ConsPlusNormal"/>
              <w:rPr>
                <w:sz w:val="26"/>
                <w:szCs w:val="26"/>
              </w:rPr>
            </w:pPr>
          </w:p>
        </w:tc>
        <w:tc>
          <w:tcPr>
            <w:tcW w:w="3288" w:type="dxa"/>
            <w:tcBorders>
              <w:top w:val="nil"/>
              <w:left w:val="nil"/>
              <w:bottom w:val="nil"/>
              <w:right w:val="nil"/>
            </w:tcBorders>
          </w:tcPr>
          <w:p w:rsidR="00587A62" w:rsidRPr="00C47BCE" w:rsidRDefault="00587A62" w:rsidP="00C94F57">
            <w:pPr>
              <w:pStyle w:val="ConsPlusNormal"/>
              <w:rPr>
                <w:sz w:val="26"/>
                <w:szCs w:val="26"/>
              </w:rPr>
            </w:pPr>
          </w:p>
        </w:tc>
      </w:tr>
      <w:tr w:rsidR="00587A62" w:rsidRPr="00C47BCE" w:rsidTr="00C94F57">
        <w:tc>
          <w:tcPr>
            <w:tcW w:w="4989" w:type="dxa"/>
            <w:tcBorders>
              <w:top w:val="nil"/>
              <w:left w:val="nil"/>
              <w:bottom w:val="nil"/>
              <w:right w:val="nil"/>
            </w:tcBorders>
          </w:tcPr>
          <w:p w:rsidR="00587A62" w:rsidRPr="00C47BCE" w:rsidRDefault="00587A62" w:rsidP="00C94F57">
            <w:pPr>
              <w:pStyle w:val="ConsPlusNormal"/>
              <w:rPr>
                <w:sz w:val="26"/>
                <w:szCs w:val="26"/>
              </w:rPr>
            </w:pPr>
            <w:r w:rsidRPr="00C47BCE">
              <w:rPr>
                <w:sz w:val="26"/>
                <w:szCs w:val="26"/>
              </w:rPr>
              <w:t>Представитель саморегулируемой организации, членом которой является кадастровый инженер (по согласованию)</w:t>
            </w:r>
          </w:p>
        </w:tc>
        <w:tc>
          <w:tcPr>
            <w:tcW w:w="794" w:type="dxa"/>
            <w:tcBorders>
              <w:top w:val="nil"/>
              <w:left w:val="nil"/>
              <w:bottom w:val="nil"/>
              <w:right w:val="nil"/>
            </w:tcBorders>
          </w:tcPr>
          <w:p w:rsidR="00587A62" w:rsidRPr="00C47BCE" w:rsidRDefault="00587A62" w:rsidP="00C94F57">
            <w:pPr>
              <w:pStyle w:val="ConsPlusNormal"/>
              <w:rPr>
                <w:sz w:val="26"/>
                <w:szCs w:val="26"/>
              </w:rPr>
            </w:pPr>
          </w:p>
        </w:tc>
        <w:tc>
          <w:tcPr>
            <w:tcW w:w="3288" w:type="dxa"/>
            <w:tcBorders>
              <w:top w:val="nil"/>
              <w:left w:val="nil"/>
              <w:bottom w:val="nil"/>
              <w:right w:val="nil"/>
            </w:tcBorders>
          </w:tcPr>
          <w:p w:rsidR="00587A62" w:rsidRPr="00C47BCE" w:rsidRDefault="00587A62" w:rsidP="00C94F57">
            <w:pPr>
              <w:pStyle w:val="ConsPlusNormal"/>
              <w:rPr>
                <w:sz w:val="26"/>
                <w:szCs w:val="26"/>
              </w:rPr>
            </w:pPr>
          </w:p>
        </w:tc>
      </w:tr>
    </w:tbl>
    <w:p w:rsidR="00587A62" w:rsidRPr="00C47BCE" w:rsidRDefault="00587A62" w:rsidP="00587A62">
      <w:pPr>
        <w:pStyle w:val="ConsPlusNormal"/>
        <w:jc w:val="both"/>
        <w:rPr>
          <w:sz w:val="26"/>
          <w:szCs w:val="26"/>
        </w:rPr>
      </w:pPr>
    </w:p>
    <w:sectPr w:rsidR="00587A62" w:rsidRPr="00C47BCE" w:rsidSect="007A4548">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95E" w:rsidRDefault="00FF695E" w:rsidP="007A4548">
      <w:r>
        <w:separator/>
      </w:r>
    </w:p>
  </w:endnote>
  <w:endnote w:type="continuationSeparator" w:id="1">
    <w:p w:rsidR="00FF695E" w:rsidRDefault="00FF695E" w:rsidP="007A4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95E" w:rsidRDefault="00FF695E" w:rsidP="007A4548">
      <w:r>
        <w:separator/>
      </w:r>
    </w:p>
  </w:footnote>
  <w:footnote w:type="continuationSeparator" w:id="1">
    <w:p w:rsidR="00FF695E" w:rsidRDefault="00FF695E" w:rsidP="007A4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7A62"/>
    <w:rsid w:val="00203932"/>
    <w:rsid w:val="0027651A"/>
    <w:rsid w:val="002C4A3E"/>
    <w:rsid w:val="003128E3"/>
    <w:rsid w:val="00342955"/>
    <w:rsid w:val="00587A62"/>
    <w:rsid w:val="00611D7D"/>
    <w:rsid w:val="007A4548"/>
    <w:rsid w:val="007B5339"/>
    <w:rsid w:val="007E43DF"/>
    <w:rsid w:val="008473E5"/>
    <w:rsid w:val="0088285A"/>
    <w:rsid w:val="008D50D0"/>
    <w:rsid w:val="008F1CCF"/>
    <w:rsid w:val="00934E86"/>
    <w:rsid w:val="009A7394"/>
    <w:rsid w:val="00C47BCE"/>
    <w:rsid w:val="00C77852"/>
    <w:rsid w:val="00D14187"/>
    <w:rsid w:val="00D80091"/>
    <w:rsid w:val="00EE73C0"/>
    <w:rsid w:val="00FF6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62"/>
    <w:pPr>
      <w:spacing w:after="0" w:line="240" w:lineRule="auto"/>
    </w:pPr>
    <w:rPr>
      <w:rFonts w:eastAsiaTheme="minorEastAsia"/>
      <w:lang w:eastAsia="ru-RU"/>
    </w:rPr>
  </w:style>
  <w:style w:type="paragraph" w:styleId="2">
    <w:name w:val="heading 2"/>
    <w:basedOn w:val="a"/>
    <w:next w:val="a"/>
    <w:link w:val="20"/>
    <w:qFormat/>
    <w:rsid w:val="0027651A"/>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A62"/>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587A62"/>
    <w:pPr>
      <w:widowControl w:val="0"/>
      <w:autoSpaceDE w:val="0"/>
      <w:autoSpaceDN w:val="0"/>
      <w:spacing w:after="0" w:line="240" w:lineRule="auto"/>
    </w:pPr>
    <w:rPr>
      <w:rFonts w:ascii="Arial" w:eastAsiaTheme="minorEastAsia" w:hAnsi="Arial" w:cs="Arial"/>
      <w:b/>
      <w:sz w:val="24"/>
      <w:lang w:eastAsia="ru-RU"/>
    </w:rPr>
  </w:style>
  <w:style w:type="paragraph" w:styleId="a3">
    <w:name w:val="Balloon Text"/>
    <w:basedOn w:val="a"/>
    <w:link w:val="a4"/>
    <w:uiPriority w:val="99"/>
    <w:semiHidden/>
    <w:unhideWhenUsed/>
    <w:rsid w:val="00587A62"/>
    <w:rPr>
      <w:rFonts w:ascii="Tahoma" w:hAnsi="Tahoma" w:cs="Tahoma"/>
      <w:sz w:val="16"/>
      <w:szCs w:val="16"/>
    </w:rPr>
  </w:style>
  <w:style w:type="character" w:customStyle="1" w:styleId="a4">
    <w:name w:val="Текст выноски Знак"/>
    <w:basedOn w:val="a0"/>
    <w:link w:val="a3"/>
    <w:uiPriority w:val="99"/>
    <w:semiHidden/>
    <w:rsid w:val="00587A62"/>
    <w:rPr>
      <w:rFonts w:ascii="Tahoma" w:eastAsiaTheme="minorEastAsia" w:hAnsi="Tahoma" w:cs="Tahoma"/>
      <w:sz w:val="16"/>
      <w:szCs w:val="16"/>
      <w:lang w:eastAsia="ru-RU"/>
    </w:rPr>
  </w:style>
  <w:style w:type="character" w:customStyle="1" w:styleId="20">
    <w:name w:val="Заголовок 2 Знак"/>
    <w:basedOn w:val="a0"/>
    <w:link w:val="2"/>
    <w:rsid w:val="0027651A"/>
    <w:rPr>
      <w:rFonts w:ascii="Arial" w:eastAsia="Times New Roman" w:hAnsi="Arial" w:cs="Arial"/>
      <w:b/>
      <w:bCs/>
      <w:i/>
      <w:iCs/>
      <w:sz w:val="28"/>
      <w:szCs w:val="28"/>
      <w:lang w:eastAsia="ru-RU"/>
    </w:rPr>
  </w:style>
  <w:style w:type="paragraph" w:styleId="a5">
    <w:name w:val="header"/>
    <w:basedOn w:val="a"/>
    <w:link w:val="a6"/>
    <w:uiPriority w:val="99"/>
    <w:semiHidden/>
    <w:unhideWhenUsed/>
    <w:rsid w:val="007A4548"/>
    <w:pPr>
      <w:tabs>
        <w:tab w:val="center" w:pos="4677"/>
        <w:tab w:val="right" w:pos="9355"/>
      </w:tabs>
    </w:pPr>
  </w:style>
  <w:style w:type="character" w:customStyle="1" w:styleId="a6">
    <w:name w:val="Верхний колонтитул Знак"/>
    <w:basedOn w:val="a0"/>
    <w:link w:val="a5"/>
    <w:uiPriority w:val="99"/>
    <w:semiHidden/>
    <w:rsid w:val="007A4548"/>
    <w:rPr>
      <w:rFonts w:eastAsiaTheme="minorEastAsia"/>
      <w:lang w:eastAsia="ru-RU"/>
    </w:rPr>
  </w:style>
  <w:style w:type="paragraph" w:styleId="a7">
    <w:name w:val="footer"/>
    <w:basedOn w:val="a"/>
    <w:link w:val="a8"/>
    <w:uiPriority w:val="99"/>
    <w:semiHidden/>
    <w:unhideWhenUsed/>
    <w:rsid w:val="007A4548"/>
    <w:pPr>
      <w:tabs>
        <w:tab w:val="center" w:pos="4677"/>
        <w:tab w:val="right" w:pos="9355"/>
      </w:tabs>
    </w:pPr>
  </w:style>
  <w:style w:type="character" w:customStyle="1" w:styleId="a8">
    <w:name w:val="Нижний колонтитул Знак"/>
    <w:basedOn w:val="a0"/>
    <w:link w:val="a7"/>
    <w:uiPriority w:val="99"/>
    <w:semiHidden/>
    <w:rsid w:val="007A454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630&amp;date=23.04.2025&amp;dst=100551&amp;field=134" TargetMode="External"/><Relationship Id="rId13" Type="http://schemas.openxmlformats.org/officeDocument/2006/relationships/hyperlink" Target="https://login.consultant.ru/link/?req=doc&amp;base=LAW&amp;n=494630&amp;date=23.04.2025&amp;dst=1078&amp;field=134" TargetMode="External"/><Relationship Id="rId18" Type="http://schemas.openxmlformats.org/officeDocument/2006/relationships/hyperlink" Target="https://login.consultant.ru/link/?req=doc&amp;base=LAW&amp;n=494630&amp;date=23.04.2025&amp;dst=990&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94630&amp;date=23.04.2025&amp;dst=456&amp;field=134" TargetMode="External"/><Relationship Id="rId7" Type="http://schemas.openxmlformats.org/officeDocument/2006/relationships/image" Target="media/image1.wmf"/><Relationship Id="rId12" Type="http://schemas.openxmlformats.org/officeDocument/2006/relationships/hyperlink" Target="https://login.consultant.ru/link/?req=doc&amp;base=LAW&amp;n=494630&amp;date=23.04.2025&amp;dst=100367&amp;field=134" TargetMode="External"/><Relationship Id="rId17" Type="http://schemas.openxmlformats.org/officeDocument/2006/relationships/hyperlink" Target="https://login.consultant.ru/link/?req=doc&amp;base=LAW&amp;n=494630&amp;date=23.04.2025&amp;dst=937&amp;fie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94630&amp;date=23.04.2025" TargetMode="External"/><Relationship Id="rId20" Type="http://schemas.openxmlformats.org/officeDocument/2006/relationships/hyperlink" Target="https://login.consultant.ru/link/?req=doc&amp;base=LAW&amp;n=430117&amp;date=23.04.2025&amp;dst=100802&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4630&amp;date=23.04.20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30117&amp;date=23.04.2025&amp;dst=100017&amp;field=134" TargetMode="External"/><Relationship Id="rId23" Type="http://schemas.openxmlformats.org/officeDocument/2006/relationships/hyperlink" Target="https://login.consultant.ru/link/?req=doc&amp;base=LAW&amp;n=494630&amp;date=23.04.2025&amp;dst=1031&amp;field=134" TargetMode="External"/><Relationship Id="rId10" Type="http://schemas.openxmlformats.org/officeDocument/2006/relationships/hyperlink" Target="https://login.consultant.ru/link/?req=doc&amp;base=LAW&amp;n=2875&amp;date=23.04.2025" TargetMode="External"/><Relationship Id="rId19" Type="http://schemas.openxmlformats.org/officeDocument/2006/relationships/hyperlink" Target="https://login.consultant.ru/link/?req=doc&amp;base=LAW&amp;n=494630&amp;date=23.04.2025&amp;dst=47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630&amp;date=23.04.2025&amp;dst=100551&amp;field=134" TargetMode="External"/><Relationship Id="rId14" Type="http://schemas.openxmlformats.org/officeDocument/2006/relationships/hyperlink" Target="https://login.consultant.ru/link/?req=doc&amp;base=LAW&amp;n=494630&amp;date=23.04.2025" TargetMode="External"/><Relationship Id="rId22" Type="http://schemas.openxmlformats.org/officeDocument/2006/relationships/hyperlink" Target="https://login.consultant.ru/link/?req=doc&amp;base=LAW&amp;n=182509&amp;date=23.04.2025&amp;dst=10001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9</Pages>
  <Words>3365</Words>
  <Characters>19184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Tanya</cp:lastModifiedBy>
  <cp:revision>17</cp:revision>
  <cp:lastPrinted>2025-04-28T15:09:00Z</cp:lastPrinted>
  <dcterms:created xsi:type="dcterms:W3CDTF">2025-04-23T12:15:00Z</dcterms:created>
  <dcterms:modified xsi:type="dcterms:W3CDTF">2025-04-30T11:33:00Z</dcterms:modified>
</cp:coreProperties>
</file>