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bookmarkStart w:id="0" w:name="_1171284533"/>
      <w:bookmarkStart w:id="1" w:name="_1261468893"/>
      <w:r>
        <w:rPr>
          <w:noProof/>
        </w:rPr>
        <w:drawing>
          <wp:inline distT="0" distB="0" distL="0" distR="0">
            <wp:extent cx="596265" cy="779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761416" w:rsidRDefault="00761416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D5F3D" w:rsidRP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Муниципальное образование</w:t>
      </w:r>
    </w:p>
    <w:p w:rsidR="00AD5F3D" w:rsidRP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«</w:t>
      </w:r>
      <w:r w:rsidR="00AD5F3D">
        <w:rPr>
          <w:rFonts w:ascii="Times New Roman" w:hAnsi="Times New Roman"/>
          <w:b/>
          <w:bCs/>
          <w:sz w:val="26"/>
          <w:szCs w:val="26"/>
        </w:rPr>
        <w:t>Локнянский муниципальный округ»</w:t>
      </w:r>
    </w:p>
    <w:p w:rsidR="00804F29" w:rsidRPr="004942C2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Псковской области</w:t>
      </w:r>
    </w:p>
    <w:p w:rsidR="00804F29" w:rsidRPr="004942C2" w:rsidRDefault="00804F29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4F29" w:rsidRDefault="00804F29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Администрация Локнянского муниципального округа</w:t>
      </w:r>
    </w:p>
    <w:p w:rsidR="00D47F45" w:rsidRPr="004942C2" w:rsidRDefault="00D47F45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4F29" w:rsidRPr="004942C2" w:rsidRDefault="00804F29" w:rsidP="00D47F45">
      <w:pPr>
        <w:pStyle w:val="2"/>
        <w:tabs>
          <w:tab w:val="num" w:pos="0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942C2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804F29" w:rsidRPr="004942C2" w:rsidRDefault="00804F29" w:rsidP="00804F2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4F29" w:rsidRPr="009507D3" w:rsidRDefault="00804F29" w:rsidP="00804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7D3">
        <w:rPr>
          <w:rFonts w:ascii="Times New Roman" w:hAnsi="Times New Roman"/>
          <w:sz w:val="24"/>
          <w:szCs w:val="24"/>
        </w:rPr>
        <w:t xml:space="preserve">от </w:t>
      </w:r>
      <w:r w:rsidR="00761416">
        <w:rPr>
          <w:rFonts w:ascii="Times New Roman" w:hAnsi="Times New Roman"/>
          <w:sz w:val="24"/>
          <w:szCs w:val="24"/>
        </w:rPr>
        <w:t>15</w:t>
      </w:r>
      <w:r w:rsidR="00512EB0" w:rsidRPr="009507D3">
        <w:rPr>
          <w:rFonts w:ascii="Times New Roman" w:hAnsi="Times New Roman"/>
          <w:sz w:val="24"/>
          <w:szCs w:val="24"/>
        </w:rPr>
        <w:t>.</w:t>
      </w:r>
      <w:r w:rsidR="009D7763">
        <w:rPr>
          <w:rFonts w:ascii="Times New Roman" w:hAnsi="Times New Roman"/>
          <w:sz w:val="24"/>
          <w:szCs w:val="24"/>
        </w:rPr>
        <w:t>0</w:t>
      </w:r>
      <w:r w:rsidR="00761416">
        <w:rPr>
          <w:rFonts w:ascii="Times New Roman" w:hAnsi="Times New Roman"/>
          <w:sz w:val="24"/>
          <w:szCs w:val="24"/>
        </w:rPr>
        <w:t>1</w:t>
      </w:r>
      <w:r w:rsidRPr="009507D3">
        <w:rPr>
          <w:rFonts w:ascii="Times New Roman" w:hAnsi="Times New Roman"/>
          <w:sz w:val="24"/>
          <w:szCs w:val="24"/>
        </w:rPr>
        <w:t>.202</w:t>
      </w:r>
      <w:r w:rsidR="00761416">
        <w:rPr>
          <w:rFonts w:ascii="Times New Roman" w:hAnsi="Times New Roman"/>
          <w:sz w:val="24"/>
          <w:szCs w:val="24"/>
        </w:rPr>
        <w:t>5</w:t>
      </w:r>
      <w:r w:rsidRPr="009507D3">
        <w:rPr>
          <w:rFonts w:ascii="Times New Roman" w:hAnsi="Times New Roman"/>
          <w:sz w:val="24"/>
          <w:szCs w:val="24"/>
        </w:rPr>
        <w:t xml:space="preserve"> г.</w:t>
      </w:r>
      <w:r w:rsidRPr="009507D3">
        <w:rPr>
          <w:rFonts w:ascii="Times New Roman" w:hAnsi="Times New Roman"/>
          <w:sz w:val="24"/>
          <w:szCs w:val="24"/>
        </w:rPr>
        <w:tab/>
      </w:r>
      <w:r w:rsidRPr="009507D3">
        <w:rPr>
          <w:rFonts w:ascii="Times New Roman" w:hAnsi="Times New Roman"/>
          <w:sz w:val="24"/>
          <w:szCs w:val="24"/>
        </w:rPr>
        <w:tab/>
      </w:r>
      <w:r w:rsidR="00761416">
        <w:rPr>
          <w:rFonts w:ascii="Times New Roman" w:hAnsi="Times New Roman"/>
          <w:sz w:val="24"/>
          <w:szCs w:val="24"/>
        </w:rPr>
        <w:t xml:space="preserve">                             </w:t>
      </w:r>
      <w:r w:rsidRPr="009507D3">
        <w:rPr>
          <w:rFonts w:ascii="Times New Roman" w:hAnsi="Times New Roman"/>
          <w:sz w:val="24"/>
          <w:szCs w:val="24"/>
        </w:rPr>
        <w:t>№</w:t>
      </w:r>
      <w:r w:rsidR="00761416">
        <w:rPr>
          <w:rFonts w:ascii="Times New Roman" w:hAnsi="Times New Roman"/>
          <w:sz w:val="24"/>
          <w:szCs w:val="24"/>
        </w:rPr>
        <w:t xml:space="preserve"> 2</w:t>
      </w:r>
      <w:r w:rsidR="00F07BEB">
        <w:rPr>
          <w:rFonts w:ascii="Times New Roman" w:hAnsi="Times New Roman"/>
          <w:sz w:val="24"/>
          <w:szCs w:val="24"/>
        </w:rPr>
        <w:t>8</w:t>
      </w:r>
      <w:r w:rsidRPr="009507D3">
        <w:rPr>
          <w:rFonts w:ascii="Times New Roman" w:hAnsi="Times New Roman"/>
          <w:sz w:val="24"/>
          <w:szCs w:val="24"/>
        </w:rPr>
        <w:t xml:space="preserve">-п                       </w:t>
      </w:r>
    </w:p>
    <w:p w:rsidR="00804F29" w:rsidRPr="009507D3" w:rsidRDefault="00804F29" w:rsidP="00804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F29" w:rsidRPr="004942C2" w:rsidRDefault="00804F29" w:rsidP="00804F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42C2">
        <w:rPr>
          <w:rFonts w:ascii="Times New Roman" w:hAnsi="Times New Roman"/>
          <w:sz w:val="20"/>
          <w:szCs w:val="20"/>
        </w:rPr>
        <w:t>п. Локня</w:t>
      </w:r>
    </w:p>
    <w:p w:rsidR="00960D6F" w:rsidRDefault="00960D6F" w:rsidP="00804F29">
      <w:pPr>
        <w:spacing w:after="0" w:line="240" w:lineRule="auto"/>
        <w:ind w:firstLine="9"/>
        <w:rPr>
          <w:rFonts w:ascii="PT Serif" w:hAnsi="PT Serif"/>
          <w:color w:val="464C55"/>
          <w:shd w:val="clear" w:color="auto" w:fill="FFFFFF"/>
        </w:rPr>
      </w:pPr>
    </w:p>
    <w:p w:rsidR="00F07BEB" w:rsidRPr="00F07BEB" w:rsidRDefault="00F07BEB" w:rsidP="00F07BEB">
      <w:pPr>
        <w:pStyle w:val="ac"/>
        <w:shd w:val="clear" w:color="auto" w:fill="FFFFFF"/>
        <w:spacing w:before="0" w:beforeAutospacing="0" w:after="0" w:afterAutospacing="0"/>
        <w:ind w:right="4252"/>
        <w:jc w:val="both"/>
        <w:rPr>
          <w:color w:val="000000"/>
          <w:sz w:val="26"/>
          <w:szCs w:val="26"/>
        </w:rPr>
      </w:pPr>
      <w:bookmarkStart w:id="2" w:name="_Hlk185868211"/>
      <w:r w:rsidRPr="00F07BEB">
        <w:rPr>
          <w:color w:val="000000"/>
          <w:sz w:val="26"/>
          <w:szCs w:val="26"/>
        </w:rPr>
        <w:t>Об утверждении положения об условиях и порядке заключения соглашений о защите и поощрении капиталовложений на территории Локнянского муниципального округа Псковской области</w:t>
      </w:r>
    </w:p>
    <w:bookmarkEnd w:id="2"/>
    <w:p w:rsidR="00F07BEB" w:rsidRDefault="00F07BEB" w:rsidP="00F07B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7BEB" w:rsidRPr="00F07BEB" w:rsidRDefault="00F07BEB" w:rsidP="00F07B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07BEB">
        <w:rPr>
          <w:rFonts w:ascii="Times New Roman" w:hAnsi="Times New Roman"/>
          <w:color w:val="000000"/>
          <w:sz w:val="26"/>
          <w:szCs w:val="26"/>
        </w:rPr>
        <w:t xml:space="preserve">В соответствии с </w:t>
      </w:r>
      <w:bookmarkStart w:id="3" w:name="_Hlk185875043"/>
      <w:r w:rsidRPr="00F07BEB">
        <w:rPr>
          <w:rFonts w:ascii="Times New Roman" w:hAnsi="Times New Roman"/>
          <w:color w:val="000000"/>
          <w:sz w:val="26"/>
          <w:szCs w:val="26"/>
        </w:rPr>
        <w:t>Федеральным законом от 01.04.2020 № 69-ФЗ «О защите и поощрении капиталовложений в Российской Федерации», Федеральным законом от 6 октября 2003 г. N 131-ФЗ "Об общих принципах организации местного самоуправления в Российской Федерации"</w:t>
      </w:r>
      <w:bookmarkEnd w:id="3"/>
      <w:r w:rsidRPr="00F07BEB">
        <w:rPr>
          <w:rFonts w:ascii="Times New Roman" w:hAnsi="Times New Roman"/>
          <w:color w:val="000000"/>
          <w:sz w:val="26"/>
          <w:szCs w:val="26"/>
        </w:rPr>
        <w:t>, руководствуясь Уставом муниципального образования "Локнянский муниципальный округ", Администрация Локнянского  муниципального округа ПОСТАНОВЛЯЕТ:</w:t>
      </w:r>
    </w:p>
    <w:p w:rsidR="00F07BEB" w:rsidRPr="00F07BEB" w:rsidRDefault="00F07BEB" w:rsidP="00F07B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07BEB">
        <w:rPr>
          <w:rFonts w:ascii="Times New Roman" w:hAnsi="Times New Roman"/>
          <w:color w:val="000000"/>
          <w:sz w:val="26"/>
          <w:szCs w:val="26"/>
        </w:rPr>
        <w:t>1. Утвердить Положение об условиях и порядке заключения соглашений о защите и поощрении капиталовложений на территории Локнянского муниципального округа Псковской области, согласно приложению к настоящему постановлению.</w:t>
      </w:r>
    </w:p>
    <w:p w:rsidR="00C06646" w:rsidRPr="00182B04" w:rsidRDefault="00C06646" w:rsidP="00C06646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82B04">
        <w:rPr>
          <w:rFonts w:ascii="Times New Roman" w:hAnsi="Times New Roman"/>
          <w:color w:val="000000"/>
          <w:sz w:val="26"/>
          <w:szCs w:val="26"/>
        </w:rPr>
        <w:t>2. Признать утратившим силу «</w:t>
      </w:r>
      <w:hyperlink w:anchor="P28">
        <w:r w:rsidRPr="00182B04">
          <w:rPr>
            <w:rFonts w:ascii="Times New Roman" w:hAnsi="Times New Roman"/>
            <w:sz w:val="26"/>
            <w:szCs w:val="26"/>
          </w:rPr>
          <w:t>Положение</w:t>
        </w:r>
      </w:hyperlink>
      <w:r w:rsidRPr="00182B04">
        <w:rPr>
          <w:rFonts w:ascii="Times New Roman" w:hAnsi="Times New Roman"/>
          <w:sz w:val="26"/>
          <w:szCs w:val="26"/>
        </w:rPr>
        <w:t xml:space="preserve"> об условиях и порядке заключения соглашений о защите и поощрении капиталовложений со стороны органов местного самоуправления Локнянского района» утвержденное постановление Администрации Локнянского района от 04.04.2023 № 233-п</w:t>
      </w:r>
      <w:r>
        <w:rPr>
          <w:rFonts w:ascii="Times New Roman" w:hAnsi="Times New Roman"/>
          <w:sz w:val="26"/>
          <w:szCs w:val="26"/>
        </w:rPr>
        <w:t>.</w:t>
      </w:r>
    </w:p>
    <w:p w:rsidR="00F07BEB" w:rsidRPr="00F07BEB" w:rsidRDefault="00C06646" w:rsidP="00F07B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F07BEB" w:rsidRPr="00F07BEB">
        <w:rPr>
          <w:rFonts w:ascii="Times New Roman" w:hAnsi="Times New Roman"/>
          <w:color w:val="000000"/>
          <w:sz w:val="26"/>
          <w:szCs w:val="26"/>
        </w:rPr>
        <w:t>. Обнародовать (опубликовать) настоящее решение на сайте администрации Локнянского муниципального округа и в муниципальной газете «Восход».</w:t>
      </w:r>
    </w:p>
    <w:p w:rsidR="00F07BEB" w:rsidRPr="00F07BEB" w:rsidRDefault="00C06646" w:rsidP="00F07B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F07BEB" w:rsidRPr="00F07BEB">
        <w:rPr>
          <w:rFonts w:ascii="Times New Roman" w:hAnsi="Times New Roman"/>
          <w:color w:val="000000"/>
          <w:sz w:val="26"/>
          <w:szCs w:val="26"/>
        </w:rPr>
        <w:t>. Настоящее решение вступает в силу после официального обнародования (опубликования).</w:t>
      </w:r>
    </w:p>
    <w:p w:rsidR="00F07BEB" w:rsidRPr="00F07BEB" w:rsidRDefault="00C06646" w:rsidP="00F07B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F07BEB" w:rsidRPr="00F07BEB">
        <w:rPr>
          <w:rFonts w:ascii="Times New Roman" w:hAnsi="Times New Roman"/>
          <w:color w:val="000000"/>
          <w:sz w:val="26"/>
          <w:szCs w:val="26"/>
        </w:rPr>
        <w:t>.</w:t>
      </w:r>
      <w:r w:rsidR="00F07BEB" w:rsidRPr="00F07BE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07BEB" w:rsidRPr="00F07BE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07BEB" w:rsidRPr="00F07BE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возлагается на Главу  Локнянского муниципального округа.</w:t>
      </w:r>
    </w:p>
    <w:p w:rsidR="00B63C16" w:rsidRPr="00F07BEB" w:rsidRDefault="00B63C16" w:rsidP="00F07BE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DB6D54" w:rsidRPr="00F07BEB" w:rsidRDefault="00DB6D54" w:rsidP="00F07BE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D47F45" w:rsidRPr="00F07BEB" w:rsidRDefault="00D47F45" w:rsidP="00F07BE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07BEB">
        <w:rPr>
          <w:color w:val="000000" w:themeColor="text1"/>
          <w:sz w:val="26"/>
          <w:szCs w:val="26"/>
        </w:rPr>
        <w:t xml:space="preserve">Глава Локнянского </w:t>
      </w:r>
    </w:p>
    <w:p w:rsidR="00116490" w:rsidRPr="00F07BEB" w:rsidRDefault="00D47F45" w:rsidP="00F07BE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07BEB">
        <w:rPr>
          <w:color w:val="000000" w:themeColor="text1"/>
          <w:sz w:val="26"/>
          <w:szCs w:val="26"/>
        </w:rPr>
        <w:t xml:space="preserve">муниципального округа </w:t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Pr="00F07BEB">
        <w:rPr>
          <w:color w:val="000000" w:themeColor="text1"/>
          <w:sz w:val="26"/>
          <w:szCs w:val="26"/>
        </w:rPr>
        <w:tab/>
      </w:r>
      <w:r w:rsidR="00F07BEB">
        <w:rPr>
          <w:color w:val="000000" w:themeColor="text1"/>
          <w:sz w:val="26"/>
          <w:szCs w:val="26"/>
        </w:rPr>
        <w:t xml:space="preserve">          </w:t>
      </w:r>
      <w:r w:rsidRPr="00F07BEB">
        <w:rPr>
          <w:color w:val="000000" w:themeColor="text1"/>
          <w:sz w:val="26"/>
          <w:szCs w:val="26"/>
        </w:rPr>
        <w:t>И.Д.Белугин</w:t>
      </w:r>
    </w:p>
    <w:p w:rsidR="00116490" w:rsidRDefault="00116490" w:rsidP="00116490">
      <w:pPr>
        <w:pStyle w:val="ac"/>
        <w:shd w:val="clear" w:color="auto" w:fill="FFFFFF"/>
        <w:spacing w:before="0" w:beforeAutospacing="0"/>
        <w:rPr>
          <w:color w:val="000000" w:themeColor="text1"/>
          <w:sz w:val="26"/>
          <w:szCs w:val="26"/>
        </w:rPr>
      </w:pPr>
      <w:r w:rsidRPr="00F07BEB">
        <w:rPr>
          <w:color w:val="000000" w:themeColor="text1"/>
          <w:sz w:val="26"/>
          <w:szCs w:val="26"/>
        </w:rPr>
        <w:t> </w:t>
      </w:r>
    </w:p>
    <w:p w:rsidR="00F07BEB" w:rsidRDefault="00F07BEB" w:rsidP="00C06646">
      <w:pPr>
        <w:pStyle w:val="ac"/>
        <w:shd w:val="clear" w:color="auto" w:fill="FFFFFF"/>
        <w:spacing w:before="0" w:beforeAutospacing="0"/>
      </w:pPr>
      <w:r>
        <w:rPr>
          <w:color w:val="000000" w:themeColor="text1"/>
          <w:sz w:val="26"/>
          <w:szCs w:val="26"/>
        </w:rPr>
        <w:t xml:space="preserve">Верно: </w:t>
      </w:r>
      <w:proofErr w:type="spellStart"/>
      <w:r>
        <w:rPr>
          <w:color w:val="000000" w:themeColor="text1"/>
          <w:sz w:val="26"/>
          <w:szCs w:val="26"/>
        </w:rPr>
        <w:t>Новикевич</w:t>
      </w:r>
      <w:proofErr w:type="spellEnd"/>
    </w:p>
    <w:p w:rsidR="00F07BEB" w:rsidRDefault="00F07BEB" w:rsidP="00F07BE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07BEB" w:rsidRDefault="00F07BEB" w:rsidP="00F07B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07BEB" w:rsidRDefault="00F07BEB" w:rsidP="00F07B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Локнянского муниципального округа </w:t>
      </w:r>
    </w:p>
    <w:p w:rsidR="00F07BEB" w:rsidRDefault="00F07BEB" w:rsidP="00F07BE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15.01.2025 № 28-п </w:t>
      </w:r>
    </w:p>
    <w:p w:rsidR="00F07BEB" w:rsidRPr="00F07BEB" w:rsidRDefault="00F07BEB" w:rsidP="00F07BEB">
      <w:pPr>
        <w:spacing w:after="5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F07BEB" w:rsidRPr="00F07BEB" w:rsidRDefault="00F07BEB" w:rsidP="00F07BEB">
      <w:pPr>
        <w:spacing w:after="5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 xml:space="preserve">ОБ УСЛОВИЯХ И ПОРЯДКЕ ЗАКЛЮЧЕНИЯ СОГЛАШЕНИЙ О </w:t>
      </w:r>
      <w:r w:rsidRPr="00F07BE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0" name="Picture 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BEB">
        <w:rPr>
          <w:rFonts w:ascii="Times New Roman" w:hAnsi="Times New Roman"/>
          <w:color w:val="000000"/>
          <w:sz w:val="28"/>
          <w:szCs w:val="28"/>
        </w:rPr>
        <w:t>ЗАЩИТЕ</w:t>
      </w:r>
    </w:p>
    <w:p w:rsidR="00F07BEB" w:rsidRPr="00F07BEB" w:rsidRDefault="00F07BEB" w:rsidP="00F07BEB">
      <w:pPr>
        <w:spacing w:after="5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Pr="00F07BEB">
        <w:rPr>
          <w:rFonts w:ascii="Times New Roman" w:hAnsi="Times New Roman"/>
          <w:color w:val="000000"/>
          <w:sz w:val="28"/>
          <w:szCs w:val="28"/>
        </w:rPr>
        <w:t>ПООЩРЕНИИ</w:t>
      </w:r>
      <w:proofErr w:type="gramEnd"/>
      <w:r w:rsidRPr="00F07BEB">
        <w:rPr>
          <w:rFonts w:ascii="Times New Roman" w:hAnsi="Times New Roman"/>
          <w:color w:val="000000"/>
          <w:sz w:val="28"/>
          <w:szCs w:val="28"/>
        </w:rPr>
        <w:t xml:space="preserve"> КАПИТАЛОВЛОЖЕНИЙ НА ТЕРРИТОРИИ </w:t>
      </w:r>
    </w:p>
    <w:p w:rsidR="00F07BEB" w:rsidRPr="00F07BEB" w:rsidRDefault="00F07BEB" w:rsidP="00F07BEB">
      <w:pPr>
        <w:spacing w:after="5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ЛОКНЯНСКОГО МУНИЦИПАЛЬНОГО ОКРУГА ПСКОВСКОЙ ОБЛАСТИ</w:t>
      </w:r>
    </w:p>
    <w:p w:rsidR="00F07BEB" w:rsidRPr="00F07BEB" w:rsidRDefault="00F07BEB" w:rsidP="00F07BEB">
      <w:pPr>
        <w:spacing w:after="5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7BEB" w:rsidRPr="00F07BEB" w:rsidRDefault="00F07BEB" w:rsidP="00F07BEB">
      <w:pPr>
        <w:spacing w:after="332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BEB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F07BEB">
        <w:rPr>
          <w:rFonts w:ascii="Times New Roman" w:hAnsi="Times New Roman"/>
          <w:b/>
          <w:color w:val="000000"/>
          <w:sz w:val="28"/>
          <w:szCs w:val="28"/>
        </w:rPr>
        <w:t>. ОБЩИЕ ПОЛОЖЕНИЯ</w:t>
      </w:r>
    </w:p>
    <w:p w:rsidR="00F07BEB" w:rsidRPr="00F07BEB" w:rsidRDefault="00F07BEB" w:rsidP="00F07BEB">
      <w:pPr>
        <w:spacing w:after="332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07BEB" w:rsidRPr="00F07BEB" w:rsidRDefault="00F07BEB" w:rsidP="00F07BEB">
      <w:pPr>
        <w:numPr>
          <w:ilvl w:val="0"/>
          <w:numId w:val="3"/>
        </w:numPr>
        <w:spacing w:after="47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7BEB">
        <w:rPr>
          <w:rFonts w:ascii="Times New Roman" w:hAnsi="Times New Roman"/>
          <w:color w:val="000000"/>
          <w:sz w:val="28"/>
          <w:szCs w:val="28"/>
        </w:rPr>
        <w:t xml:space="preserve">Настоящее Положение разработано в соответствии с ч. 8 ст. 4 и гл. 2 Федерального закона от 01.04.2020 №69-ФЗ «О защите и поощрении капиталовложений в Российской Федерации» (далее </w:t>
      </w:r>
      <w:r w:rsidRPr="00F07BE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71755" cy="40005"/>
            <wp:effectExtent l="19050" t="0" r="4445" b="0"/>
            <wp:docPr id="2" name="Picture 18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4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BEB">
        <w:rPr>
          <w:rFonts w:ascii="Times New Roman" w:hAnsi="Times New Roman"/>
          <w:color w:val="000000"/>
          <w:sz w:val="28"/>
          <w:szCs w:val="28"/>
        </w:rPr>
        <w:t xml:space="preserve"> Федеральный закон 69-ФЗ) и определяет условия и порядок заключения соглашения о защите и поощрении капиталовложений на территории Локнянского муниципального округа Псковской области (далее - Соглашение).</w:t>
      </w:r>
      <w:proofErr w:type="gramEnd"/>
    </w:p>
    <w:p w:rsidR="00F07BEB" w:rsidRPr="00F07BEB" w:rsidRDefault="00F07BEB" w:rsidP="00F07BEB">
      <w:pPr>
        <w:numPr>
          <w:ilvl w:val="0"/>
          <w:numId w:val="3"/>
        </w:numPr>
        <w:spacing w:after="306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7219950</wp:posOffset>
            </wp:positionH>
            <wp:positionV relativeFrom="page">
              <wp:posOffset>1118870</wp:posOffset>
            </wp:positionV>
            <wp:extent cx="6350" cy="3175"/>
            <wp:effectExtent l="0" t="0" r="0" b="0"/>
            <wp:wrapTopAndBottom/>
            <wp:docPr id="19" name="Picture 4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BEB">
        <w:rPr>
          <w:rFonts w:ascii="Times New Roman" w:hAnsi="Times New Roman"/>
          <w:color w:val="000000"/>
          <w:sz w:val="28"/>
          <w:szCs w:val="28"/>
        </w:rPr>
        <w:t>Термины и определения, применяемые в настоящем Положении, применяются в значении, определенном Федеральным законом №69-ФЗ.</w:t>
      </w:r>
    </w:p>
    <w:p w:rsidR="00F07BEB" w:rsidRPr="00F07BEB" w:rsidRDefault="00F07BEB" w:rsidP="00F07BEB">
      <w:pPr>
        <w:spacing w:after="306" w:line="240" w:lineRule="auto"/>
        <w:ind w:left="5294" w:firstLine="5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7BEB" w:rsidRPr="00F07BEB" w:rsidRDefault="00F07BEB" w:rsidP="00F07BEB">
      <w:pPr>
        <w:spacing w:after="327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BEB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F07BEB">
        <w:rPr>
          <w:rFonts w:ascii="Times New Roman" w:hAnsi="Times New Roman"/>
          <w:b/>
          <w:color w:val="000000"/>
          <w:sz w:val="28"/>
          <w:szCs w:val="28"/>
        </w:rPr>
        <w:t>. УСЛОВИЯ ЗАКЛЮЧЕНИЯ СОГЛАШЕНИЯ</w:t>
      </w:r>
    </w:p>
    <w:p w:rsidR="00F07BEB" w:rsidRPr="00F07BEB" w:rsidRDefault="00F07BEB" w:rsidP="00F07BEB">
      <w:pPr>
        <w:spacing w:after="327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7BEB" w:rsidRPr="00F07BEB" w:rsidRDefault="00F07BEB" w:rsidP="00F07BEB">
      <w:pPr>
        <w:spacing w:after="29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07BEB">
        <w:rPr>
          <w:rFonts w:ascii="Times New Roman" w:hAnsi="Times New Roman"/>
          <w:color w:val="000000"/>
          <w:sz w:val="28"/>
          <w:szCs w:val="28"/>
        </w:rPr>
        <w:t>Соглашение заключается с организацией, реализующей проект, при условии, что предоставление муниципальной поддержки возможно в рамках полномочий органов местного самоуправления Локнянского муниципального округа Псковской области (далее - Администрация) и такое Соглашение, в том числе, направлено на решение вопросов местного значения 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  <w:proofErr w:type="gramEnd"/>
    </w:p>
    <w:p w:rsidR="00F07BEB" w:rsidRPr="00F07BEB" w:rsidRDefault="00F07BEB" w:rsidP="00F07BEB">
      <w:pPr>
        <w:numPr>
          <w:ilvl w:val="0"/>
          <w:numId w:val="4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игорный бизнес;</w:t>
      </w:r>
      <w:r w:rsidRPr="00F07BE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11125" cy="8255"/>
            <wp:effectExtent l="0" t="0" r="0" b="0"/>
            <wp:docPr id="3" name="Picture 18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EB" w:rsidRPr="00F07BEB" w:rsidRDefault="00F07BEB" w:rsidP="00F07BEB">
      <w:pPr>
        <w:numPr>
          <w:ilvl w:val="0"/>
          <w:numId w:val="4"/>
        </w:numPr>
        <w:spacing w:after="52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F07BEB" w:rsidRPr="00F07BEB" w:rsidRDefault="00F07BEB" w:rsidP="00F07BEB">
      <w:pPr>
        <w:spacing w:after="5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F07BEB" w:rsidRPr="00F07BEB" w:rsidRDefault="00F07BEB" w:rsidP="00F07BEB">
      <w:pPr>
        <w:numPr>
          <w:ilvl w:val="0"/>
          <w:numId w:val="5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оптовая и розничная торговля;</w:t>
      </w:r>
    </w:p>
    <w:p w:rsidR="00F07BEB" w:rsidRPr="00F07BEB" w:rsidRDefault="00F07BEB" w:rsidP="00F07BEB">
      <w:pPr>
        <w:numPr>
          <w:ilvl w:val="0"/>
          <w:numId w:val="5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 xml:space="preserve"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  <w:r w:rsidRPr="00F07BE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4" name="Picture 4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EB" w:rsidRPr="00F07BEB" w:rsidRDefault="00F07BEB" w:rsidP="00F07BEB">
      <w:pPr>
        <w:numPr>
          <w:ilvl w:val="0"/>
          <w:numId w:val="5"/>
        </w:numPr>
        <w:spacing w:after="32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7BEB">
        <w:rPr>
          <w:rFonts w:ascii="Times New Roman" w:hAnsi="Times New Roman"/>
          <w:color w:val="000000"/>
          <w:sz w:val="28"/>
          <w:szCs w:val="28"/>
        </w:rPr>
        <w:t xml:space="preserve">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</w:t>
      </w:r>
      <w:r w:rsidRPr="00F07BEB">
        <w:rPr>
          <w:rFonts w:ascii="Times New Roman" w:hAnsi="Times New Roman"/>
          <w:color w:val="000000"/>
          <w:sz w:val="28"/>
          <w:szCs w:val="28"/>
        </w:rPr>
        <w:lastRenderedPageBreak/>
        <w:t>строительства таких домов в соответствии с договором о комплексном развитии территории).</w:t>
      </w:r>
      <w:proofErr w:type="gramEnd"/>
    </w:p>
    <w:p w:rsidR="00F07BEB" w:rsidRPr="00F07BEB" w:rsidRDefault="00F07BEB" w:rsidP="00F07BEB">
      <w:pPr>
        <w:numPr>
          <w:ilvl w:val="0"/>
          <w:numId w:val="6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 xml:space="preserve">Соглашение заключается по результатам осуществления процедур, предусмотренных ст. 7 (частная проектная инициатива) или ст. 8 (публичная проектная инициатива) Федерального закона №69-ФЗ. </w:t>
      </w:r>
      <w:r w:rsidRPr="00F07BE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5" name="Picture 6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EB" w:rsidRPr="00F07BEB" w:rsidRDefault="00F07BEB" w:rsidP="00F07BEB">
      <w:pPr>
        <w:numPr>
          <w:ilvl w:val="0"/>
          <w:numId w:val="6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Соглашение должно содержать условия, установленные частью 8 статьи 10 Федерального закона №69-ФЗ.</w:t>
      </w:r>
    </w:p>
    <w:p w:rsidR="00F07BEB" w:rsidRPr="00F07BEB" w:rsidRDefault="00F07BEB" w:rsidP="00F07BEB">
      <w:pPr>
        <w:numPr>
          <w:ilvl w:val="0"/>
          <w:numId w:val="6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Муниципальное образование, являющееся стороной Соглашения:</w:t>
      </w:r>
    </w:p>
    <w:p w:rsidR="00F07BEB" w:rsidRPr="00F07BEB" w:rsidRDefault="00F07BEB" w:rsidP="00F07BEB">
      <w:pPr>
        <w:numPr>
          <w:ilvl w:val="0"/>
          <w:numId w:val="7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7BEB">
        <w:rPr>
          <w:rFonts w:ascii="Times New Roman" w:hAnsi="Times New Roman"/>
          <w:color w:val="000000"/>
          <w:sz w:val="28"/>
          <w:szCs w:val="28"/>
        </w:rPr>
        <w:t>обязуется обеспечить организации, реализующей проект, неприменение в ее отношении актов (решений) Администрации,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частью 4 статьи 9 Федерального закона №69-ФЗ;</w:t>
      </w:r>
      <w:proofErr w:type="gramEnd"/>
    </w:p>
    <w:p w:rsidR="00F07BEB" w:rsidRPr="00F07BEB" w:rsidRDefault="00F07BEB" w:rsidP="00F07BEB">
      <w:pPr>
        <w:numPr>
          <w:ilvl w:val="0"/>
          <w:numId w:val="7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7099935</wp:posOffset>
            </wp:positionH>
            <wp:positionV relativeFrom="page">
              <wp:posOffset>1173480</wp:posOffset>
            </wp:positionV>
            <wp:extent cx="3175" cy="3175"/>
            <wp:effectExtent l="0" t="0" r="0" b="0"/>
            <wp:wrapSquare wrapText="bothSides"/>
            <wp:docPr id="18" name="Picture 6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BEB">
        <w:rPr>
          <w:rFonts w:ascii="Times New Roman" w:hAnsi="Times New Roman"/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612775</wp:posOffset>
            </wp:positionH>
            <wp:positionV relativeFrom="page">
              <wp:posOffset>1264920</wp:posOffset>
            </wp:positionV>
            <wp:extent cx="6350" cy="6350"/>
            <wp:effectExtent l="0" t="0" r="0" b="0"/>
            <wp:wrapTopAndBottom/>
            <wp:docPr id="17" name="Picture 6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BEB">
        <w:rPr>
          <w:rFonts w:ascii="Times New Roman" w:hAnsi="Times New Roman"/>
          <w:color w:val="000000"/>
          <w:sz w:val="28"/>
          <w:szCs w:val="28"/>
        </w:rPr>
        <w:t>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F07BEB" w:rsidRPr="00F07BEB" w:rsidRDefault="00F07BEB" w:rsidP="00F07BEB">
      <w:pPr>
        <w:numPr>
          <w:ilvl w:val="0"/>
          <w:numId w:val="8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N 69-ФЗ.</w:t>
      </w:r>
    </w:p>
    <w:p w:rsidR="00F07BEB" w:rsidRPr="00F07BEB" w:rsidRDefault="00F07BEB" w:rsidP="00F07BEB">
      <w:pPr>
        <w:numPr>
          <w:ilvl w:val="0"/>
          <w:numId w:val="8"/>
        </w:numPr>
        <w:spacing w:after="337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Соглашение заключается не позднее января 2030 года.</w:t>
      </w:r>
    </w:p>
    <w:p w:rsidR="00F07BEB" w:rsidRPr="00F07BEB" w:rsidRDefault="00F07BEB" w:rsidP="00F07BEB">
      <w:pPr>
        <w:spacing w:after="244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7BEB" w:rsidRPr="00F07BEB" w:rsidRDefault="00F07BEB" w:rsidP="00F07BEB">
      <w:pPr>
        <w:spacing w:after="244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BEB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F07BEB">
        <w:rPr>
          <w:rFonts w:ascii="Times New Roman" w:hAnsi="Times New Roman"/>
          <w:b/>
          <w:color w:val="000000"/>
          <w:sz w:val="28"/>
          <w:szCs w:val="28"/>
        </w:rPr>
        <w:t>. ПОРЯДОК ЗАКЛЮЧЕНИЯ СОГЛАШЕНИЯ</w:t>
      </w:r>
    </w:p>
    <w:p w:rsidR="00F07BEB" w:rsidRPr="00F07BEB" w:rsidRDefault="00F07BEB" w:rsidP="00F07BEB">
      <w:pPr>
        <w:spacing w:after="244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7BEB" w:rsidRPr="00F07BEB" w:rsidRDefault="00F07BEB" w:rsidP="00F07BEB">
      <w:pPr>
        <w:numPr>
          <w:ilvl w:val="0"/>
          <w:numId w:val="8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В целях получения согласия муниципального образования на заключение Соглашения в соответствии с п. 3 ч. 7 ст.7, п. 5 ч. 9 ст. 8 Федерального закона №69-ФЗ российское юридическое лицо, отвечающее признакам организации, реализующей проект (далее - заявитель), направляет в Администрацию следующие документы:</w:t>
      </w:r>
    </w:p>
    <w:p w:rsidR="00F07BEB" w:rsidRPr="00F07BEB" w:rsidRDefault="00F07BEB" w:rsidP="00F07BEB">
      <w:pPr>
        <w:numPr>
          <w:ilvl w:val="0"/>
          <w:numId w:val="9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07BEB">
        <w:rPr>
          <w:rFonts w:ascii="Times New Roman" w:hAnsi="Times New Roman"/>
          <w:color w:val="000000"/>
          <w:sz w:val="28"/>
          <w:szCs w:val="28"/>
        </w:rPr>
        <w:t>заявление о предоставлении согласия муниципального образования на заключение Соглашения и на выполнение обязательств, возникающих у муниципального образования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со статьей 9 Федерального закона №69-ФЗ и законодательством Российской Федерации о налогах и сборах.</w:t>
      </w:r>
      <w:proofErr w:type="gramEnd"/>
    </w:p>
    <w:p w:rsidR="00F07BEB" w:rsidRPr="00F07BEB" w:rsidRDefault="00F07BEB" w:rsidP="00F07BEB">
      <w:pPr>
        <w:spacing w:after="5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 xml:space="preserve">Форма заявления должна соответствовать форме, утвержденной, постановлением Правительства РФ от 13.09.2022 №1602 «О </w:t>
      </w:r>
      <w:proofErr w:type="gramStart"/>
      <w:r w:rsidRPr="00F07BEB">
        <w:rPr>
          <w:rFonts w:ascii="Times New Roman" w:hAnsi="Times New Roman"/>
          <w:color w:val="000000"/>
          <w:sz w:val="28"/>
          <w:szCs w:val="28"/>
        </w:rPr>
        <w:t>соглашениях</w:t>
      </w:r>
      <w:proofErr w:type="gramEnd"/>
      <w:r w:rsidRPr="00F07BEB">
        <w:rPr>
          <w:rFonts w:ascii="Times New Roman" w:hAnsi="Times New Roman"/>
          <w:color w:val="000000"/>
          <w:sz w:val="28"/>
          <w:szCs w:val="28"/>
        </w:rPr>
        <w:t xml:space="preserve"> о защите и поощрении капиталовложений».</w:t>
      </w:r>
    </w:p>
    <w:p w:rsidR="00F07BEB" w:rsidRPr="00F07BEB" w:rsidRDefault="00F07BEB" w:rsidP="00F07BEB">
      <w:pPr>
        <w:numPr>
          <w:ilvl w:val="0"/>
          <w:numId w:val="9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проект Соглашения, предполагаемого к заключению;</w:t>
      </w:r>
    </w:p>
    <w:p w:rsidR="00F07BEB" w:rsidRPr="00F07BEB" w:rsidRDefault="00F07BEB" w:rsidP="00F07BEB">
      <w:pPr>
        <w:spacing w:after="5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 xml:space="preserve">Форма соглашения должна соответствовать форме, утвержденной, постановлением Правительства РФ от 13.09.2022 №1602 «О </w:t>
      </w:r>
      <w:proofErr w:type="gramStart"/>
      <w:r w:rsidRPr="00F07BEB">
        <w:rPr>
          <w:rFonts w:ascii="Times New Roman" w:hAnsi="Times New Roman"/>
          <w:color w:val="000000"/>
          <w:sz w:val="28"/>
          <w:szCs w:val="28"/>
        </w:rPr>
        <w:t>соглашениях</w:t>
      </w:r>
      <w:proofErr w:type="gramEnd"/>
      <w:r w:rsidRPr="00F07BEB">
        <w:rPr>
          <w:rFonts w:ascii="Times New Roman" w:hAnsi="Times New Roman"/>
          <w:color w:val="000000"/>
          <w:sz w:val="28"/>
          <w:szCs w:val="28"/>
        </w:rPr>
        <w:t xml:space="preserve"> о защите и поощрении капиталовложений».</w:t>
      </w:r>
    </w:p>
    <w:p w:rsidR="00F07BEB" w:rsidRPr="00F07BEB" w:rsidRDefault="00F07BEB" w:rsidP="00F07BEB">
      <w:pPr>
        <w:spacing w:after="5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lastRenderedPageBreak/>
        <w:t xml:space="preserve">3) документы и материалы в соответствии с </w:t>
      </w:r>
      <w:proofErr w:type="gramStart"/>
      <w:r w:rsidRPr="00F07BEB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Pr="00F07BEB">
        <w:rPr>
          <w:rFonts w:ascii="Times New Roman" w:hAnsi="Times New Roman"/>
          <w:color w:val="000000"/>
          <w:sz w:val="28"/>
          <w:szCs w:val="28"/>
        </w:rPr>
        <w:t>. 7 ст. 7 Федерального закона № 69-ФЗ.</w:t>
      </w:r>
    </w:p>
    <w:p w:rsidR="00F07BEB" w:rsidRPr="00F07BEB" w:rsidRDefault="00F07BEB" w:rsidP="00F07BEB">
      <w:pPr>
        <w:numPr>
          <w:ilvl w:val="0"/>
          <w:numId w:val="10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Уполномоченный орган Администрации рассматривает представленные заявителем документы в течение 20 рабочих дней со дня их поступления.</w:t>
      </w:r>
    </w:p>
    <w:p w:rsidR="00F07BEB" w:rsidRPr="00F07BEB" w:rsidRDefault="00F07BEB" w:rsidP="00F07BEB">
      <w:pPr>
        <w:numPr>
          <w:ilvl w:val="0"/>
          <w:numId w:val="10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По результатам рассмотрения представленных заявителем документов Уполномоченный орган Администрации в течение 5 рабочих дней подготавливает и направляет для утверждения Главе Локнянского муниципального округа заключение о возможности либо невозможности заключения Соглашения, а также копии документов, указанных в п. 9 настоящего Положения.</w:t>
      </w:r>
    </w:p>
    <w:p w:rsidR="00F07BEB" w:rsidRPr="00F07BEB" w:rsidRDefault="00F07BEB" w:rsidP="00F07BEB">
      <w:pPr>
        <w:numPr>
          <w:ilvl w:val="0"/>
          <w:numId w:val="10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В течение 5 рабочих дней Глава Локнянского муниципального округа утверждает резолюцией заключение, указанное в пункте 11 настоящего Положения.</w:t>
      </w:r>
    </w:p>
    <w:p w:rsidR="00F07BEB" w:rsidRPr="00F07BEB" w:rsidRDefault="00F07BEB" w:rsidP="00F07BEB">
      <w:pPr>
        <w:numPr>
          <w:ilvl w:val="0"/>
          <w:numId w:val="10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7235190</wp:posOffset>
            </wp:positionH>
            <wp:positionV relativeFrom="page">
              <wp:posOffset>826135</wp:posOffset>
            </wp:positionV>
            <wp:extent cx="3175" cy="6350"/>
            <wp:effectExtent l="0" t="0" r="0" b="0"/>
            <wp:wrapSquare wrapText="bothSides"/>
            <wp:docPr id="16" name="Picture 9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BEB"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7186295</wp:posOffset>
            </wp:positionH>
            <wp:positionV relativeFrom="page">
              <wp:posOffset>3493770</wp:posOffset>
            </wp:positionV>
            <wp:extent cx="3175" cy="6350"/>
            <wp:effectExtent l="0" t="0" r="0" b="0"/>
            <wp:wrapSquare wrapText="bothSides"/>
            <wp:docPr id="15" name="Picture 9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BEB">
        <w:rPr>
          <w:rFonts w:ascii="Times New Roman" w:hAnsi="Times New Roman"/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7274560</wp:posOffset>
            </wp:positionH>
            <wp:positionV relativeFrom="page">
              <wp:posOffset>1606550</wp:posOffset>
            </wp:positionV>
            <wp:extent cx="3175" cy="3175"/>
            <wp:effectExtent l="0" t="0" r="0" b="0"/>
            <wp:wrapSquare wrapText="bothSides"/>
            <wp:docPr id="14" name="Picture 9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BEB"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7232015</wp:posOffset>
            </wp:positionH>
            <wp:positionV relativeFrom="page">
              <wp:posOffset>1616075</wp:posOffset>
            </wp:positionV>
            <wp:extent cx="3175" cy="3175"/>
            <wp:effectExtent l="0" t="0" r="0" b="0"/>
            <wp:wrapSquare wrapText="bothSides"/>
            <wp:docPr id="13" name="Picture 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BEB">
        <w:rPr>
          <w:rFonts w:ascii="Times New Roman" w:hAnsi="Times New Roman"/>
          <w:color w:val="000000"/>
          <w:sz w:val="28"/>
          <w:szCs w:val="28"/>
        </w:rPr>
        <w:t>В случае принятия решения Главой Локнянского муниципального округа о необходимости доработки проекта Соглашения Уполномоченный орган Администрации в течение 5 рабочих дней дорабатывает проект Соглашения с учетом замечаний, после чего направляет доработанный проект Соглашения для утверждения Главе Локнянского муниципального округа в порядке, предусмотренном пунктом 12 настоящего Положения.</w:t>
      </w:r>
    </w:p>
    <w:p w:rsidR="00F07BEB" w:rsidRPr="00F07BEB" w:rsidRDefault="00F07BEB" w:rsidP="00F07BEB">
      <w:pPr>
        <w:spacing w:after="5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6" name="Picture 9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7BEB">
        <w:rPr>
          <w:rFonts w:ascii="Times New Roman" w:hAnsi="Times New Roman"/>
          <w:color w:val="000000"/>
          <w:sz w:val="28"/>
          <w:szCs w:val="28"/>
        </w:rPr>
        <w:t xml:space="preserve"> 14. В случае принятия решения Главой Локнянского муниципального округа о заключении Соглашения Уполномоченный орган Администрации подготавливает проект постановления Администрации о предоставлении согласия на заключение Соглашения в течение 5 рабочих дней со дня принятия такого решения.</w:t>
      </w:r>
      <w:r w:rsidRPr="00F07BE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7" name="Picture 9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EB" w:rsidRPr="00F07BEB" w:rsidRDefault="00F07BEB" w:rsidP="00F07BEB">
      <w:pPr>
        <w:spacing w:after="5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 xml:space="preserve">Не позднее 5 рабочих дней со дня подписания постановления Главой Локнянского муниципального округа, Уполномоченный орган Администрации направляет его копию заявителю. </w:t>
      </w:r>
      <w:r w:rsidRPr="00F07BE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8" name="Picture 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EB" w:rsidRPr="00F07BEB" w:rsidRDefault="00F07BEB" w:rsidP="00F07BEB">
      <w:pPr>
        <w:numPr>
          <w:ilvl w:val="0"/>
          <w:numId w:val="11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 xml:space="preserve">В случае принятия решения о невозможности заключения Соглашения Уполномоченный орган Администрации в течение 5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 пунктом 18 настоящего Положения. </w:t>
      </w:r>
      <w:r w:rsidRPr="00F07BEB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9" name="Picture 9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BEB" w:rsidRPr="00F07BEB" w:rsidRDefault="00F07BEB" w:rsidP="00F07BEB">
      <w:pPr>
        <w:numPr>
          <w:ilvl w:val="0"/>
          <w:numId w:val="11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Основания для отказа в предоставлении согласия на заключение Соглашения:</w:t>
      </w:r>
    </w:p>
    <w:p w:rsidR="00F07BEB" w:rsidRPr="00F07BEB" w:rsidRDefault="00F07BEB" w:rsidP="00F07BEB">
      <w:pPr>
        <w:numPr>
          <w:ilvl w:val="0"/>
          <w:numId w:val="12"/>
        </w:numPr>
        <w:spacing w:after="3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:rsidR="00F07BEB" w:rsidRPr="00F07BEB" w:rsidRDefault="00F07BEB" w:rsidP="00F07BEB">
      <w:pPr>
        <w:numPr>
          <w:ilvl w:val="0"/>
          <w:numId w:val="12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заявление и прилагаемые к нему документы поданы с нарушением порядка, установленного настоящим Положением;</w:t>
      </w:r>
    </w:p>
    <w:p w:rsidR="00F07BEB" w:rsidRPr="00F07BEB" w:rsidRDefault="00F07BEB" w:rsidP="00F07BEB">
      <w:pPr>
        <w:numPr>
          <w:ilvl w:val="0"/>
          <w:numId w:val="12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заявителем не соблюдены условия, установленные статьей 6 Федерального закона №69-ФЗ;</w:t>
      </w:r>
    </w:p>
    <w:p w:rsidR="00F07BEB" w:rsidRPr="00F07BEB" w:rsidRDefault="00F07BEB" w:rsidP="00F07BEB">
      <w:pPr>
        <w:numPr>
          <w:ilvl w:val="0"/>
          <w:numId w:val="12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F07BEB" w:rsidRPr="00F07BEB" w:rsidRDefault="00F07BEB" w:rsidP="00F07BEB">
      <w:pPr>
        <w:numPr>
          <w:ilvl w:val="0"/>
          <w:numId w:val="12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 xml:space="preserve">инвестиционный проект не является новым инвестиционным проектом; </w:t>
      </w:r>
    </w:p>
    <w:p w:rsidR="00F07BEB" w:rsidRPr="00F07BEB" w:rsidRDefault="00F07BEB" w:rsidP="00F07BEB">
      <w:pPr>
        <w:numPr>
          <w:ilvl w:val="0"/>
          <w:numId w:val="12"/>
        </w:numPr>
        <w:spacing w:after="5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lastRenderedPageBreak/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F07BEB" w:rsidRPr="00F07BEB" w:rsidRDefault="00F07BEB" w:rsidP="00F07BEB">
      <w:pPr>
        <w:spacing w:after="5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7235190</wp:posOffset>
            </wp:positionH>
            <wp:positionV relativeFrom="page">
              <wp:posOffset>1765300</wp:posOffset>
            </wp:positionV>
            <wp:extent cx="6350" cy="8890"/>
            <wp:effectExtent l="0" t="0" r="0" b="0"/>
            <wp:wrapSquare wrapText="bothSides"/>
            <wp:docPr id="12" name="Picture 10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BEB">
        <w:rPr>
          <w:rFonts w:ascii="Times New Roman" w:hAnsi="Times New Roman"/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7192010</wp:posOffset>
            </wp:positionH>
            <wp:positionV relativeFrom="page">
              <wp:posOffset>3176270</wp:posOffset>
            </wp:positionV>
            <wp:extent cx="8890" cy="6350"/>
            <wp:effectExtent l="0" t="0" r="0" b="0"/>
            <wp:wrapSquare wrapText="bothSides"/>
            <wp:docPr id="11" name="Picture 10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BEB">
        <w:rPr>
          <w:rFonts w:ascii="Times New Roman" w:hAnsi="Times New Roman"/>
          <w:color w:val="000000"/>
          <w:sz w:val="28"/>
          <w:szCs w:val="28"/>
        </w:rPr>
        <w:t>7)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F07BEB" w:rsidRPr="00F07BEB" w:rsidRDefault="00F07BEB" w:rsidP="00F07BEB">
      <w:pPr>
        <w:spacing w:after="5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17. При рассмотрении документов, представленных заявителем, Уполномоченный орган Администрации проводит совещание с привлечением специалистов, направляет запросы с целью получения необходимых разъяснений по вопросам, связанным с возможной реализацией Соглашения.</w:t>
      </w:r>
    </w:p>
    <w:p w:rsidR="00F07BEB" w:rsidRPr="00F07BEB" w:rsidRDefault="00F07BEB" w:rsidP="00F07BEB">
      <w:pPr>
        <w:spacing w:after="292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07BEB">
        <w:rPr>
          <w:rFonts w:ascii="Times New Roman" w:hAnsi="Times New Roman"/>
          <w:color w:val="000000"/>
          <w:sz w:val="28"/>
          <w:szCs w:val="28"/>
        </w:rPr>
        <w:t>18. Соглашение от имени Локнянского муниципального округа подписывается Главой Локнянского муниципального округа.</w:t>
      </w:r>
    </w:p>
    <w:p w:rsidR="00F07BEB" w:rsidRPr="00F07BEB" w:rsidRDefault="00F07BEB" w:rsidP="00F07BEB">
      <w:pPr>
        <w:pStyle w:val="ac"/>
        <w:shd w:val="clear" w:color="auto" w:fill="FFFFFF"/>
        <w:spacing w:before="0" w:beforeAutospacing="0"/>
        <w:rPr>
          <w:color w:val="000000" w:themeColor="text1"/>
        </w:rPr>
      </w:pPr>
    </w:p>
    <w:sectPr w:rsidR="00F07BEB" w:rsidRPr="00F07BEB" w:rsidSect="009507D3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967"/>
    <w:multiLevelType w:val="hybridMultilevel"/>
    <w:tmpl w:val="93B2B966"/>
    <w:lvl w:ilvl="0" w:tplc="304C5C08">
      <w:start w:val="7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4E0D44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0E8BB2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F0B72C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A5C50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CC88C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619EA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C6A30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CAD42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E978A7"/>
    <w:multiLevelType w:val="hybridMultilevel"/>
    <w:tmpl w:val="C7A811F8"/>
    <w:lvl w:ilvl="0" w:tplc="C7BAC48C">
      <w:start w:val="1"/>
      <w:numFmt w:val="decimal"/>
      <w:lvlText w:val="%1)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4E13A2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80801E6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601B0E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B0AD74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4296B0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B725E06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06AB4CA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E49CE6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845A95"/>
    <w:multiLevelType w:val="hybridMultilevel"/>
    <w:tmpl w:val="C0D64B3A"/>
    <w:lvl w:ilvl="0" w:tplc="3FC85136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E67E6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8F8396E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0A657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1D2F678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00EFCA4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86A4AE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460E56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CECB8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15505B"/>
    <w:multiLevelType w:val="hybridMultilevel"/>
    <w:tmpl w:val="DA00AA6A"/>
    <w:lvl w:ilvl="0" w:tplc="105278A6">
      <w:start w:val="1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70E95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52E74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396B22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70A74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A18349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B6920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02248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9A0FB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D6681E"/>
    <w:multiLevelType w:val="hybridMultilevel"/>
    <w:tmpl w:val="29D2CDBC"/>
    <w:lvl w:ilvl="0" w:tplc="4BD211E4">
      <w:start w:val="10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67594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6618BA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C833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FE6CF8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4EA214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4807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D6E41E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20E83E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4B6D35"/>
    <w:multiLevelType w:val="hybridMultilevel"/>
    <w:tmpl w:val="94F28CBA"/>
    <w:lvl w:ilvl="0" w:tplc="47C4C1FA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88F1D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9D894FA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BA04E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952CCB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9A4AF6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27A0E06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601A7E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945FB6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9A433C"/>
    <w:multiLevelType w:val="hybridMultilevel"/>
    <w:tmpl w:val="49BACF2A"/>
    <w:lvl w:ilvl="0" w:tplc="F572E10A">
      <w:start w:val="1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28FEE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0E6D6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96A1E2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0A036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47A7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D4B27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F4674C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3AEB2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B4B6581"/>
    <w:multiLevelType w:val="hybridMultilevel"/>
    <w:tmpl w:val="9F90BDEE"/>
    <w:lvl w:ilvl="0" w:tplc="CEF41918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40DD2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A16E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A6EB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A07E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A6E4A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4004C0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467E78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4364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6847DD"/>
    <w:multiLevelType w:val="hybridMultilevel"/>
    <w:tmpl w:val="EB8C09D4"/>
    <w:lvl w:ilvl="0" w:tplc="7C0EA2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25B91"/>
    <w:multiLevelType w:val="hybridMultilevel"/>
    <w:tmpl w:val="38FC96A2"/>
    <w:lvl w:ilvl="0" w:tplc="34A27FC4">
      <w:start w:val="4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E0E32A">
      <w:start w:val="1"/>
      <w:numFmt w:val="lowerLetter"/>
      <w:lvlText w:val="%2"/>
      <w:lvlJc w:val="left"/>
      <w:pPr>
        <w:ind w:left="1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546F942">
      <w:start w:val="1"/>
      <w:numFmt w:val="lowerRoman"/>
      <w:lvlText w:val="%3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06860E">
      <w:start w:val="1"/>
      <w:numFmt w:val="decimal"/>
      <w:lvlText w:val="%4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C6054A">
      <w:start w:val="1"/>
      <w:numFmt w:val="lowerLetter"/>
      <w:lvlText w:val="%5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10CC53A">
      <w:start w:val="1"/>
      <w:numFmt w:val="lowerRoman"/>
      <w:lvlText w:val="%6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22E90C">
      <w:start w:val="1"/>
      <w:numFmt w:val="decimal"/>
      <w:lvlText w:val="%7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5AB3B6">
      <w:start w:val="1"/>
      <w:numFmt w:val="lowerLetter"/>
      <w:lvlText w:val="%8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36ED0F2">
      <w:start w:val="1"/>
      <w:numFmt w:val="lowerRoman"/>
      <w:lvlText w:val="%9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456067"/>
    <w:multiLevelType w:val="hybridMultilevel"/>
    <w:tmpl w:val="2FECEDD6"/>
    <w:lvl w:ilvl="0" w:tplc="BCD6DC90">
      <w:start w:val="1"/>
      <w:numFmt w:val="decimal"/>
      <w:lvlText w:val="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DA22BA">
      <w:start w:val="1"/>
      <w:numFmt w:val="lowerLetter"/>
      <w:lvlText w:val="%2"/>
      <w:lvlJc w:val="left"/>
      <w:pPr>
        <w:ind w:left="1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F189286">
      <w:start w:val="1"/>
      <w:numFmt w:val="lowerRoman"/>
      <w:lvlText w:val="%3"/>
      <w:lvlJc w:val="left"/>
      <w:pPr>
        <w:ind w:left="2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B4B29C">
      <w:start w:val="1"/>
      <w:numFmt w:val="decimal"/>
      <w:lvlText w:val="%4"/>
      <w:lvlJc w:val="left"/>
      <w:pPr>
        <w:ind w:left="3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5CA37E">
      <w:start w:val="1"/>
      <w:numFmt w:val="lowerLetter"/>
      <w:lvlText w:val="%5"/>
      <w:lvlJc w:val="left"/>
      <w:pPr>
        <w:ind w:left="3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F4A7E4">
      <w:start w:val="1"/>
      <w:numFmt w:val="lowerRoman"/>
      <w:lvlText w:val="%6"/>
      <w:lvlJc w:val="left"/>
      <w:pPr>
        <w:ind w:left="4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B4E112">
      <w:start w:val="1"/>
      <w:numFmt w:val="decimal"/>
      <w:lvlText w:val="%7"/>
      <w:lvlJc w:val="left"/>
      <w:pPr>
        <w:ind w:left="5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90FB64">
      <w:start w:val="1"/>
      <w:numFmt w:val="lowerLetter"/>
      <w:lvlText w:val="%8"/>
      <w:lvlJc w:val="left"/>
      <w:pPr>
        <w:ind w:left="5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2418E6">
      <w:start w:val="1"/>
      <w:numFmt w:val="lowerRoman"/>
      <w:lvlText w:val="%9"/>
      <w:lvlJc w:val="left"/>
      <w:pPr>
        <w:ind w:left="6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DF21B94"/>
    <w:multiLevelType w:val="hybridMultilevel"/>
    <w:tmpl w:val="C8C01D40"/>
    <w:lvl w:ilvl="0" w:tplc="A6D249B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A06"/>
    <w:rsid w:val="00004938"/>
    <w:rsid w:val="00005FAA"/>
    <w:rsid w:val="00041DB9"/>
    <w:rsid w:val="000870A1"/>
    <w:rsid w:val="000B23A6"/>
    <w:rsid w:val="00116490"/>
    <w:rsid w:val="0018276C"/>
    <w:rsid w:val="001D50E1"/>
    <w:rsid w:val="0021105A"/>
    <w:rsid w:val="002161C8"/>
    <w:rsid w:val="00290595"/>
    <w:rsid w:val="0029747A"/>
    <w:rsid w:val="002D1BBF"/>
    <w:rsid w:val="002D3001"/>
    <w:rsid w:val="00355E41"/>
    <w:rsid w:val="00373252"/>
    <w:rsid w:val="003D1D69"/>
    <w:rsid w:val="00444A7F"/>
    <w:rsid w:val="004942C2"/>
    <w:rsid w:val="004A1295"/>
    <w:rsid w:val="004B0A01"/>
    <w:rsid w:val="004C08C5"/>
    <w:rsid w:val="004C08C8"/>
    <w:rsid w:val="004E2EDE"/>
    <w:rsid w:val="00512EB0"/>
    <w:rsid w:val="00535893"/>
    <w:rsid w:val="00560DF1"/>
    <w:rsid w:val="00590E93"/>
    <w:rsid w:val="005C4FD4"/>
    <w:rsid w:val="00605FDF"/>
    <w:rsid w:val="00610C21"/>
    <w:rsid w:val="0064144D"/>
    <w:rsid w:val="00644C8C"/>
    <w:rsid w:val="006533EA"/>
    <w:rsid w:val="006839C1"/>
    <w:rsid w:val="006B0E75"/>
    <w:rsid w:val="006B5EED"/>
    <w:rsid w:val="006D28F1"/>
    <w:rsid w:val="00700B72"/>
    <w:rsid w:val="00722839"/>
    <w:rsid w:val="00761416"/>
    <w:rsid w:val="00804F29"/>
    <w:rsid w:val="008200C7"/>
    <w:rsid w:val="00884EC0"/>
    <w:rsid w:val="009170A9"/>
    <w:rsid w:val="0093381F"/>
    <w:rsid w:val="009373EF"/>
    <w:rsid w:val="009507D3"/>
    <w:rsid w:val="00960D6F"/>
    <w:rsid w:val="009773F8"/>
    <w:rsid w:val="009B0A4C"/>
    <w:rsid w:val="009D7763"/>
    <w:rsid w:val="009F3105"/>
    <w:rsid w:val="00A4090F"/>
    <w:rsid w:val="00A76A06"/>
    <w:rsid w:val="00A907A7"/>
    <w:rsid w:val="00AD5F3D"/>
    <w:rsid w:val="00B63C16"/>
    <w:rsid w:val="00B838A4"/>
    <w:rsid w:val="00BC59E7"/>
    <w:rsid w:val="00BC6625"/>
    <w:rsid w:val="00BD1BEB"/>
    <w:rsid w:val="00C00D25"/>
    <w:rsid w:val="00C06646"/>
    <w:rsid w:val="00C62079"/>
    <w:rsid w:val="00C67E4F"/>
    <w:rsid w:val="00C86963"/>
    <w:rsid w:val="00CB0FEE"/>
    <w:rsid w:val="00CB7B77"/>
    <w:rsid w:val="00D14725"/>
    <w:rsid w:val="00D26724"/>
    <w:rsid w:val="00D47F45"/>
    <w:rsid w:val="00D551BA"/>
    <w:rsid w:val="00D75FFB"/>
    <w:rsid w:val="00DB6D54"/>
    <w:rsid w:val="00DC56D4"/>
    <w:rsid w:val="00DF4A49"/>
    <w:rsid w:val="00E31495"/>
    <w:rsid w:val="00F0149F"/>
    <w:rsid w:val="00F07BEB"/>
    <w:rsid w:val="00F372BB"/>
    <w:rsid w:val="00F7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7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6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67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2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67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67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D26724"/>
    <w:pPr>
      <w:widowControl w:val="0"/>
      <w:adjustRightInd w:val="0"/>
      <w:spacing w:before="239" w:after="120" w:line="240" w:lineRule="auto"/>
    </w:pPr>
    <w:rPr>
      <w:rFonts w:ascii="Arial" w:eastAsia="Andale Sans UI" w:hAnsi="Arial" w:cs="Tahoma"/>
      <w:sz w:val="28"/>
      <w:szCs w:val="20"/>
    </w:rPr>
  </w:style>
  <w:style w:type="character" w:customStyle="1" w:styleId="a4">
    <w:name w:val="Название Знак"/>
    <w:link w:val="a3"/>
    <w:rsid w:val="00D26724"/>
    <w:rPr>
      <w:rFonts w:ascii="Arial" w:eastAsia="Andale Sans UI" w:hAnsi="Arial" w:cs="Tahoma"/>
      <w:sz w:val="28"/>
      <w:lang w:eastAsia="ru-RU"/>
    </w:rPr>
  </w:style>
  <w:style w:type="character" w:styleId="a5">
    <w:name w:val="Strong"/>
    <w:qFormat/>
    <w:rsid w:val="00D26724"/>
    <w:rPr>
      <w:b/>
      <w:bCs/>
    </w:rPr>
  </w:style>
  <w:style w:type="character" w:styleId="a6">
    <w:name w:val="Emphasis"/>
    <w:qFormat/>
    <w:rsid w:val="00D26724"/>
    <w:rPr>
      <w:i/>
      <w:iCs/>
    </w:rPr>
  </w:style>
  <w:style w:type="paragraph" w:styleId="a7">
    <w:name w:val="No Spacing"/>
    <w:link w:val="a8"/>
    <w:qFormat/>
    <w:rsid w:val="00D26724"/>
    <w:rPr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26724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B77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5FDF"/>
    <w:rPr>
      <w:color w:val="0000FF"/>
      <w:u w:val="single"/>
    </w:rPr>
  </w:style>
  <w:style w:type="paragraph" w:styleId="ac">
    <w:name w:val="Normal (Web)"/>
    <w:basedOn w:val="a"/>
    <w:unhideWhenUsed/>
    <w:rsid w:val="00116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7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6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67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2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67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67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D26724"/>
    <w:pPr>
      <w:widowControl w:val="0"/>
      <w:adjustRightInd w:val="0"/>
      <w:spacing w:before="239" w:after="120" w:line="240" w:lineRule="auto"/>
    </w:pPr>
    <w:rPr>
      <w:rFonts w:ascii="Arial" w:eastAsia="Andale Sans UI" w:hAnsi="Arial" w:cs="Tahoma"/>
      <w:sz w:val="28"/>
      <w:szCs w:val="20"/>
    </w:rPr>
  </w:style>
  <w:style w:type="character" w:customStyle="1" w:styleId="a4">
    <w:name w:val="Название Знак"/>
    <w:link w:val="a3"/>
    <w:rsid w:val="00D26724"/>
    <w:rPr>
      <w:rFonts w:ascii="Arial" w:eastAsia="Andale Sans UI" w:hAnsi="Arial" w:cs="Tahoma"/>
      <w:sz w:val="28"/>
      <w:lang w:eastAsia="ru-RU"/>
    </w:rPr>
  </w:style>
  <w:style w:type="character" w:styleId="a5">
    <w:name w:val="Strong"/>
    <w:qFormat/>
    <w:rsid w:val="00D26724"/>
    <w:rPr>
      <w:b/>
      <w:bCs/>
    </w:rPr>
  </w:style>
  <w:style w:type="character" w:styleId="a6">
    <w:name w:val="Emphasis"/>
    <w:qFormat/>
    <w:rsid w:val="00D26724"/>
    <w:rPr>
      <w:i/>
      <w:iCs/>
    </w:rPr>
  </w:style>
  <w:style w:type="paragraph" w:styleId="a7">
    <w:name w:val="No Spacing"/>
    <w:link w:val="a8"/>
    <w:qFormat/>
    <w:rsid w:val="00D26724"/>
    <w:rPr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26724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B77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5FD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16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</dc:creator>
  <cp:lastModifiedBy>user</cp:lastModifiedBy>
  <cp:revision>9</cp:revision>
  <cp:lastPrinted>2025-01-15T10:40:00Z</cp:lastPrinted>
  <dcterms:created xsi:type="dcterms:W3CDTF">2024-12-27T07:49:00Z</dcterms:created>
  <dcterms:modified xsi:type="dcterms:W3CDTF">2025-01-15T10:41:00Z</dcterms:modified>
</cp:coreProperties>
</file>