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8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  <w:gridCol w:w="236"/>
      </w:tblGrid>
      <w:tr w:rsidR="006A449C" w:rsidTr="006B52FF">
        <w:tc>
          <w:tcPr>
            <w:tcW w:w="9747" w:type="dxa"/>
          </w:tcPr>
          <w:p w:rsidR="005916CA" w:rsidRPr="004A3ED8" w:rsidRDefault="006B52FF" w:rsidP="006B52FF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                                                                 </w:t>
            </w:r>
            <w:r w:rsidR="005916CA" w:rsidRPr="004A3ED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bookmarkStart w:id="0" w:name="_1171284533"/>
            <w:bookmarkStart w:id="1" w:name="_1261468893"/>
            <w:r w:rsidR="005916CA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600075" cy="7810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r w:rsidR="005916CA" w:rsidRPr="004A3ED8">
              <w:rPr>
                <w:rFonts w:ascii="Times New Roman" w:hAnsi="Times New Roman"/>
                <w:sz w:val="24"/>
                <w:lang w:eastAsia="ru-RU"/>
              </w:rPr>
              <w:t xml:space="preserve">     </w:t>
            </w:r>
            <w:r w:rsidR="00516190">
              <w:rPr>
                <w:rFonts w:ascii="Times New Roman" w:hAnsi="Times New Roman"/>
                <w:sz w:val="24"/>
                <w:lang w:eastAsia="ru-RU"/>
              </w:rPr>
              <w:t xml:space="preserve">                              </w:t>
            </w:r>
          </w:p>
          <w:p w:rsidR="005916CA" w:rsidRPr="004A3ED8" w:rsidRDefault="005916CA" w:rsidP="005916C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A3ED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5916CA" w:rsidRPr="004A3ED8" w:rsidRDefault="005916CA" w:rsidP="005916C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A3ED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«Локнянский муниципальный округ»</w:t>
            </w:r>
          </w:p>
          <w:p w:rsidR="005916CA" w:rsidRPr="004A3ED8" w:rsidRDefault="005916CA" w:rsidP="005916CA">
            <w:pPr>
              <w:ind w:left="2836" w:firstLine="709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A3ED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Псковской области</w:t>
            </w:r>
          </w:p>
          <w:p w:rsidR="005916CA" w:rsidRPr="004A3ED8" w:rsidRDefault="005916CA" w:rsidP="005916C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5916CA" w:rsidRPr="004A3ED8" w:rsidRDefault="005916CA" w:rsidP="005916C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A3ED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Администрация Локнянского муниципального округа</w:t>
            </w:r>
          </w:p>
          <w:p w:rsidR="005916CA" w:rsidRPr="004A3ED8" w:rsidRDefault="005916CA" w:rsidP="005916CA">
            <w:pPr>
              <w:jc w:val="center"/>
              <w:rPr>
                <w:rFonts w:cs="Arial"/>
                <w:sz w:val="26"/>
                <w:szCs w:val="26"/>
                <w:lang w:eastAsia="ru-RU"/>
              </w:rPr>
            </w:pPr>
          </w:p>
          <w:p w:rsidR="005916CA" w:rsidRPr="004A3ED8" w:rsidRDefault="005916CA" w:rsidP="005916CA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4A3ED8">
              <w:rPr>
                <w:rFonts w:ascii="Times New Roman" w:hAnsi="Times New Roman"/>
                <w:b/>
                <w:bCs/>
                <w:iCs/>
                <w:sz w:val="32"/>
                <w:szCs w:val="32"/>
                <w:lang w:eastAsia="ru-RU"/>
              </w:rPr>
              <w:t xml:space="preserve">ПОСТАНОВЛЕНИЕ </w:t>
            </w:r>
          </w:p>
          <w:p w:rsidR="005916CA" w:rsidRPr="004A3ED8" w:rsidRDefault="005916CA" w:rsidP="005916CA">
            <w:pPr>
              <w:jc w:val="both"/>
              <w:rPr>
                <w:rFonts w:cs="Arial"/>
                <w:sz w:val="16"/>
                <w:szCs w:val="16"/>
                <w:lang w:eastAsia="ru-RU"/>
              </w:rPr>
            </w:pPr>
          </w:p>
          <w:p w:rsidR="005916CA" w:rsidRPr="005916CA" w:rsidRDefault="005916CA" w:rsidP="005916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16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16190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Pr="005916CA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F80A1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5916CA">
              <w:rPr>
                <w:rFonts w:ascii="Times New Roman" w:hAnsi="Times New Roman"/>
                <w:sz w:val="28"/>
                <w:szCs w:val="28"/>
                <w:lang w:eastAsia="ru-RU"/>
              </w:rPr>
              <w:t>.2024 г.</w:t>
            </w:r>
            <w:r w:rsidRPr="005916C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5916C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</w:t>
            </w:r>
            <w:r w:rsidR="006B52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5916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516190">
              <w:rPr>
                <w:rFonts w:ascii="Times New Roman" w:hAnsi="Times New Roman"/>
                <w:sz w:val="28"/>
                <w:szCs w:val="28"/>
                <w:lang w:eastAsia="ru-RU"/>
              </w:rPr>
              <w:t>645</w:t>
            </w:r>
            <w:r w:rsidRPr="005916CA">
              <w:rPr>
                <w:rFonts w:ascii="Times New Roman" w:hAnsi="Times New Roman"/>
                <w:sz w:val="28"/>
                <w:szCs w:val="28"/>
                <w:lang w:eastAsia="ru-RU"/>
              </w:rPr>
              <w:t>-п</w:t>
            </w:r>
          </w:p>
          <w:p w:rsidR="005916CA" w:rsidRPr="005916CA" w:rsidRDefault="005916CA" w:rsidP="005916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916CA" w:rsidRPr="005916CA" w:rsidRDefault="005916CA" w:rsidP="005916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16CA">
              <w:rPr>
                <w:rFonts w:ascii="Times New Roman" w:hAnsi="Times New Roman"/>
                <w:sz w:val="28"/>
                <w:szCs w:val="28"/>
                <w:lang w:eastAsia="ru-RU"/>
              </w:rPr>
              <w:t>рп. Локня</w:t>
            </w:r>
          </w:p>
          <w:p w:rsidR="005916CA" w:rsidRPr="005916CA" w:rsidRDefault="005916CA" w:rsidP="005916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16CA" w:rsidRPr="00EF24E5" w:rsidRDefault="005916CA" w:rsidP="005916CA">
            <w:pPr>
              <w:shd w:val="clear" w:color="auto" w:fill="FFFFFF"/>
              <w:ind w:right="3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государственной национальной политики Российской Федерации на территории Локнянского муниципального округа Псковской области»</w:t>
            </w:r>
          </w:p>
          <w:p w:rsidR="005916CA" w:rsidRDefault="005916CA" w:rsidP="005916CA">
            <w:pPr>
              <w:shd w:val="clear" w:color="auto" w:fill="FFFFFF"/>
              <w:ind w:left="14" w:right="-6" w:firstLine="7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6D3BA4" w:rsidP="005916CA">
            <w:pPr>
              <w:shd w:val="clear" w:color="auto" w:fill="FFFFFF"/>
              <w:ind w:left="14" w:right="-6" w:firstLine="706"/>
              <w:jc w:val="both"/>
            </w:pPr>
            <w:r>
              <w:rPr>
                <w:sz w:val="30"/>
                <w:szCs w:val="30"/>
              </w:rPr>
              <w:t xml:space="preserve"> </w:t>
            </w:r>
            <w:r w:rsidR="005916CA">
              <w:rPr>
                <w:sz w:val="30"/>
                <w:szCs w:val="30"/>
              </w:rPr>
              <w:t xml:space="preserve"> </w:t>
            </w:r>
            <w:r w:rsidR="005916CA">
              <w:rPr>
                <w:rFonts w:ascii="Times New Roman" w:hAnsi="Times New Roman" w:cs="Times New Roman"/>
                <w:sz w:val="28"/>
                <w:szCs w:val="28"/>
              </w:rPr>
              <w:t xml:space="preserve">Во исполнение  Указа Президента Российской Федерации от 19.12.2012 № 1666 «О Стратегии государственной национальной политики Российской Федерации на период до 2025 года», государственной программы Российской Федерации «Реализация государственной национальной политики», утвержденной постановлением Правительства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29 декабря 2016 года № 1532</w:t>
            </w:r>
            <w:r w:rsidR="00F80A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Локнянского муниципального округа</w:t>
            </w:r>
            <w:r w:rsidR="00591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6CA">
              <w:rPr>
                <w:rFonts w:ascii="Times New Roman" w:hAnsi="Times New Roman"/>
                <w:b/>
                <w:sz w:val="28"/>
                <w:szCs w:val="28"/>
              </w:rPr>
              <w:t>ПОСТАНОВЛЯЕТ</w:t>
            </w:r>
            <w:r w:rsidR="005916C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16CA" w:rsidRDefault="005916CA" w:rsidP="005916CA">
            <w:pPr>
              <w:widowControl w:val="0"/>
              <w:ind w:right="1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80A1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 Утвердить муниципальную программу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государственной национальной политики Российской Федерации на территории </w:t>
            </w:r>
            <w:r w:rsidR="006D3BA4">
              <w:rPr>
                <w:rFonts w:ascii="Times New Roman" w:hAnsi="Times New Roman" w:cs="Times New Roman"/>
                <w:sz w:val="28"/>
                <w:szCs w:val="28"/>
              </w:rPr>
              <w:t>Локнянского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Псковской области»</w:t>
            </w:r>
            <w:r w:rsidR="00D13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3BA4" w:rsidRPr="006D3BA4" w:rsidRDefault="00F80A1A" w:rsidP="006D3B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3BA4" w:rsidRPr="006D3BA4"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с момента его официального опубликования.</w:t>
            </w:r>
          </w:p>
          <w:p w:rsidR="006D3BA4" w:rsidRPr="006D3BA4" w:rsidRDefault="00F80A1A" w:rsidP="006D3B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BA4" w:rsidRPr="006D3BA4">
              <w:rPr>
                <w:rFonts w:ascii="Times New Roman" w:hAnsi="Times New Roman" w:cs="Times New Roman"/>
                <w:sz w:val="28"/>
                <w:szCs w:val="28"/>
              </w:rPr>
              <w:t xml:space="preserve">. Опубликовать настоящее постановление в </w:t>
            </w:r>
            <w:r w:rsidR="00D133BE">
              <w:rPr>
                <w:rFonts w:ascii="Times New Roman" w:hAnsi="Times New Roman" w:cs="Times New Roman"/>
                <w:sz w:val="28"/>
                <w:szCs w:val="28"/>
              </w:rPr>
              <w:t xml:space="preserve">районной </w:t>
            </w:r>
            <w:r w:rsidR="006D3BA4" w:rsidRPr="006D3BA4">
              <w:rPr>
                <w:rFonts w:ascii="Times New Roman" w:hAnsi="Times New Roman" w:cs="Times New Roman"/>
                <w:sz w:val="28"/>
                <w:szCs w:val="28"/>
              </w:rPr>
              <w:t>газете "Восход" и разместить на официальном сайте Администрации Локнянского муниципального округа в сети "Интернет".</w:t>
            </w:r>
          </w:p>
          <w:p w:rsidR="006D3BA4" w:rsidRDefault="00F80A1A" w:rsidP="006D3B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3BA4" w:rsidRPr="006D3BA4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D133BE">
              <w:rPr>
                <w:rFonts w:ascii="Times New Roman" w:hAnsi="Times New Roman" w:cs="Times New Roman"/>
                <w:sz w:val="28"/>
                <w:szCs w:val="28"/>
              </w:rPr>
              <w:t>возложить на Главу Локнянского муниципального округа.</w:t>
            </w:r>
          </w:p>
          <w:p w:rsidR="00D133BE" w:rsidRPr="006D3BA4" w:rsidRDefault="00D133BE" w:rsidP="006D3B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Pr="00403EDD" w:rsidRDefault="005916CA" w:rsidP="005916CA">
            <w:pPr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16CA" w:rsidRPr="004A3ED8" w:rsidRDefault="005916CA" w:rsidP="005916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3E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Локнянского </w:t>
            </w:r>
          </w:p>
          <w:p w:rsidR="005916CA" w:rsidRDefault="005916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3E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округа </w:t>
            </w:r>
            <w:r w:rsidRPr="004A3ED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A3ED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A3ED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A3ED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A3ED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A3ED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4A3ED8">
              <w:rPr>
                <w:rFonts w:ascii="Times New Roman" w:hAnsi="Times New Roman"/>
                <w:sz w:val="28"/>
                <w:szCs w:val="28"/>
                <w:lang w:eastAsia="ru-RU"/>
              </w:rPr>
              <w:t>И.Д.Белугин</w:t>
            </w:r>
          </w:p>
          <w:p w:rsidR="006B52FF" w:rsidRDefault="006B52F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3A01" w:rsidRDefault="00463A01" w:rsidP="006B5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BA4" w:rsidRDefault="006D3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CA" w:rsidRDefault="005916CA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49C" w:rsidRDefault="00463A01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49C" w:rsidRDefault="006A4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49C" w:rsidRDefault="006A4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49C" w:rsidRPr="00C3734B" w:rsidRDefault="006A449C" w:rsidP="006A449C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3734B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6A449C" w:rsidRPr="00C3734B" w:rsidRDefault="006A449C" w:rsidP="006A449C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34B">
        <w:rPr>
          <w:rFonts w:ascii="Times New Roman" w:hAnsi="Times New Roman" w:cs="Times New Roman"/>
          <w:sz w:val="24"/>
          <w:szCs w:val="24"/>
        </w:rPr>
        <w:t xml:space="preserve">«Реализация государственной национальной политики </w:t>
      </w:r>
    </w:p>
    <w:p w:rsidR="006A449C" w:rsidRPr="00C3734B" w:rsidRDefault="006A449C" w:rsidP="006A449C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34B">
        <w:rPr>
          <w:rFonts w:ascii="Times New Roman" w:hAnsi="Times New Roman" w:cs="Times New Roman"/>
          <w:sz w:val="24"/>
          <w:szCs w:val="24"/>
        </w:rPr>
        <w:t>Российской Федерации на территории Локнянского муниципального округа    Псковской области»</w:t>
      </w:r>
    </w:p>
    <w:p w:rsidR="006A449C" w:rsidRPr="00C3734B" w:rsidRDefault="006A449C" w:rsidP="006A4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34B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tbl>
      <w:tblPr>
        <w:tblStyle w:val="a3"/>
        <w:tblW w:w="0" w:type="auto"/>
        <w:tblLook w:val="04A0"/>
      </w:tblPr>
      <w:tblGrid>
        <w:gridCol w:w="3471"/>
        <w:gridCol w:w="6100"/>
      </w:tblGrid>
      <w:tr w:rsidR="006A449C" w:rsidRPr="00C3734B" w:rsidTr="009F1984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9C" w:rsidRPr="00C3734B" w:rsidRDefault="006A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9C" w:rsidRPr="00C3734B" w:rsidRDefault="006A449C" w:rsidP="006A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Российской Федерации на территории Локнянского муниципального округа Псковской области</w:t>
            </w:r>
          </w:p>
        </w:tc>
      </w:tr>
      <w:tr w:rsidR="006A449C" w:rsidRPr="00C3734B" w:rsidTr="009F1984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9C" w:rsidRPr="00C3734B" w:rsidRDefault="006A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9C" w:rsidRPr="00C3734B" w:rsidRDefault="006A449C" w:rsidP="006A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Локнянского муниципального округа</w:t>
            </w:r>
          </w:p>
        </w:tc>
      </w:tr>
      <w:tr w:rsidR="006A449C" w:rsidRPr="00C3734B" w:rsidTr="00B97728">
        <w:trPr>
          <w:trHeight w:val="744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9C" w:rsidRPr="00C3734B" w:rsidRDefault="006A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sz w:val="24"/>
                <w:szCs w:val="24"/>
              </w:rPr>
              <w:t>Соисполнители и/или участники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9C" w:rsidRPr="00C3734B" w:rsidRDefault="00BC4689" w:rsidP="00D133B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A449C" w:rsidRPr="00C373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Локнянского муниципального округа: </w:t>
            </w:r>
          </w:p>
          <w:p w:rsidR="006A449C" w:rsidRPr="00C3734B" w:rsidRDefault="00D133BE" w:rsidP="00D133B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6A449C" w:rsidRPr="00C373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правление делами</w:t>
            </w:r>
          </w:p>
          <w:p w:rsidR="006A449C" w:rsidRPr="00C3734B" w:rsidRDefault="006A449C" w:rsidP="00D133B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образования</w:t>
            </w:r>
          </w:p>
          <w:p w:rsidR="006A449C" w:rsidRPr="00C3734B" w:rsidRDefault="006A449C" w:rsidP="00D133B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молодёжной политики, культуры и спорта</w:t>
            </w:r>
          </w:p>
          <w:p w:rsidR="006A449C" w:rsidRDefault="006A449C" w:rsidP="00D133B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 Локнянского муниципального округа</w:t>
            </w:r>
            <w:r w:rsidR="00BC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689" w:rsidRPr="00C3734B" w:rsidRDefault="00BC4689" w:rsidP="00D133B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9C" w:rsidRPr="00C3734B" w:rsidRDefault="00D133BE" w:rsidP="00D133B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49C" w:rsidRPr="00C3734B">
              <w:rPr>
                <w:rFonts w:ascii="Times New Roman" w:hAnsi="Times New Roman" w:cs="Times New Roman"/>
                <w:sz w:val="24"/>
                <w:szCs w:val="24"/>
              </w:rPr>
              <w:t>ОП по Локнянскому району МО МВД России «Новосокольнический»</w:t>
            </w:r>
            <w:r w:rsidR="00BC46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984" w:rsidRPr="00C3734B" w:rsidRDefault="00D133BE" w:rsidP="00D133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49C" w:rsidRPr="00C3734B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Бежаницкая</w:t>
            </w:r>
            <w:r w:rsidR="006A449C" w:rsidRPr="00C3734B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филиал «Локнянский»</w:t>
            </w:r>
            <w:r w:rsidR="00BC46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F1984" w:rsidRPr="00C3734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</w:p>
          <w:p w:rsidR="009F1984" w:rsidRDefault="00D133BE" w:rsidP="00D133BE">
            <w:pPr>
              <w:pStyle w:val="1"/>
              <w:shd w:val="clear" w:color="auto" w:fill="FFFFFF"/>
              <w:spacing w:before="0" w:beforeAutospacing="0" w:after="0" w:afterAutospacing="0"/>
              <w:ind w:left="-15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- МБУК «Культурно-досуговое объединение»</w:t>
            </w:r>
            <w:r w:rsidR="00B97728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Локнянского муниципального</w:t>
            </w:r>
            <w:r w:rsidR="00B97728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округа Псковской области</w:t>
            </w:r>
          </w:p>
          <w:p w:rsidR="00D133BE" w:rsidRDefault="00D133BE" w:rsidP="00D133BE">
            <w:pPr>
              <w:pStyle w:val="1"/>
              <w:shd w:val="clear" w:color="auto" w:fill="FFFFFF"/>
              <w:spacing w:before="0" w:beforeAutospacing="0" w:after="0" w:afterAutospacing="0"/>
              <w:ind w:left="-15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-МБУК «Межпоселенческое библиотечное объединение» Локнянского муниципального округа Псковской области</w:t>
            </w:r>
            <w:r w:rsidR="00BC4689">
              <w:rPr>
                <w:b w:val="0"/>
                <w:color w:val="000000"/>
                <w:sz w:val="24"/>
                <w:szCs w:val="24"/>
              </w:rPr>
              <w:t>;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BC4689" w:rsidRPr="00C3734B" w:rsidRDefault="00BC4689" w:rsidP="00D133BE">
            <w:pPr>
              <w:pStyle w:val="1"/>
              <w:shd w:val="clear" w:color="auto" w:fill="FFFFFF"/>
              <w:spacing w:before="0" w:beforeAutospacing="0" w:after="0" w:afterAutospacing="0"/>
              <w:ind w:left="-15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МБУ ДО «Центр дополнительного образования» Локнянского муниципального округа Псковской области;</w:t>
            </w:r>
          </w:p>
          <w:p w:rsidR="009F1984" w:rsidRPr="00C3734B" w:rsidRDefault="009F1984" w:rsidP="00D133B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7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«Детская школа искусств» Локнянск</w:t>
            </w:r>
            <w:r w:rsidR="00B9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37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 w:rsidR="00B9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="00D1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B9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7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Псковской области</w:t>
            </w:r>
            <w:r w:rsidR="00BC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449C" w:rsidRDefault="00D133BE" w:rsidP="00D133B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49C" w:rsidRPr="00C3734B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9F1984" w:rsidRPr="00C3734B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войны, труда и правоохранительных органов </w:t>
            </w:r>
            <w:r w:rsidR="009F1984" w:rsidRPr="00C3734B">
              <w:rPr>
                <w:rFonts w:ascii="Times New Roman" w:hAnsi="Times New Roman" w:cs="Times New Roman"/>
                <w:sz w:val="24"/>
                <w:szCs w:val="24"/>
              </w:rPr>
              <w:t>Локнянского</w:t>
            </w:r>
            <w:r w:rsidR="006A449C" w:rsidRPr="00C3734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C46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689" w:rsidRPr="00C3734B" w:rsidRDefault="00BC4689" w:rsidP="00D133B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ГКУСО «Центр социального обслуживания  Локнянского района»;</w:t>
            </w:r>
          </w:p>
          <w:p w:rsidR="00BC4689" w:rsidRPr="00C3734B" w:rsidRDefault="009F1984" w:rsidP="00BC4689">
            <w:pPr>
              <w:pStyle w:val="1"/>
              <w:shd w:val="clear" w:color="auto" w:fill="FFFFFF"/>
              <w:spacing w:before="0" w:beforeAutospacing="0" w:after="420" w:afterAutospacing="0"/>
              <w:textAlignment w:val="baseline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3734B">
              <w:rPr>
                <w:sz w:val="24"/>
                <w:szCs w:val="24"/>
              </w:rPr>
              <w:t xml:space="preserve"> </w:t>
            </w:r>
            <w:r w:rsidR="00D133BE">
              <w:rPr>
                <w:sz w:val="24"/>
                <w:szCs w:val="24"/>
              </w:rPr>
              <w:t xml:space="preserve">- </w:t>
            </w:r>
            <w:r w:rsidRPr="00C3734B">
              <w:rPr>
                <w:rFonts w:eastAsia="Calibri"/>
                <w:sz w:val="24"/>
                <w:szCs w:val="24"/>
              </w:rPr>
              <w:t xml:space="preserve"> </w:t>
            </w:r>
            <w:r w:rsidRPr="00C3734B">
              <w:rPr>
                <w:b w:val="0"/>
                <w:bCs w:val="0"/>
                <w:color w:val="000000"/>
                <w:sz w:val="24"/>
                <w:szCs w:val="24"/>
              </w:rPr>
              <w:t xml:space="preserve">Отделение ГКУ ПО "ОЦЗН" по Локнянскому </w:t>
            </w:r>
            <w:r w:rsidR="00D133BE">
              <w:rPr>
                <w:b w:val="0"/>
                <w:bCs w:val="0"/>
                <w:color w:val="000000"/>
                <w:sz w:val="24"/>
                <w:szCs w:val="24"/>
              </w:rPr>
              <w:t>району</w:t>
            </w:r>
            <w:r w:rsidR="00BC4689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9F1984" w:rsidRPr="00C3734B" w:rsidTr="009F1984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4" w:rsidRPr="00C3734B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4C" w:rsidRPr="00C3734B" w:rsidRDefault="00E97E9F" w:rsidP="00314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1584C" w:rsidRPr="00C3734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русского языка как государственного языка Российской Федерации и языков народов Российской Федерации;</w:t>
            </w:r>
          </w:p>
          <w:p w:rsidR="0001584C" w:rsidRPr="00C3734B" w:rsidRDefault="0001584C" w:rsidP="00314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eastAsia="Calibri" w:hAnsi="Times New Roman" w:cs="Times New Roman"/>
                <w:sz w:val="24"/>
                <w:szCs w:val="24"/>
              </w:rPr>
              <w:t>- Успешная социальная и культурная адаптация иностранных граждан и их интеграция в российское общество</w:t>
            </w:r>
            <w:r w:rsidR="003147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1584C" w:rsidRPr="00C3734B" w:rsidRDefault="0001584C" w:rsidP="00314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D3BA4" w:rsidRPr="00C3734B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общероссийской гражданской идентичности и единства многонационального народа Российской Федерации </w:t>
            </w:r>
            <w:r w:rsidRPr="00C3734B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Локнянского муниципального округа</w:t>
            </w:r>
            <w:r w:rsidR="003147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1984" w:rsidRPr="00C3734B" w:rsidRDefault="0001584C" w:rsidP="00314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системы образования, гражданского патриотического воспитания подрастающих поколений на территории Локнянского муниципального округа</w:t>
            </w:r>
            <w:r w:rsidRPr="00C3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984" w:rsidRPr="00C3734B" w:rsidTr="009F1984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4" w:rsidRPr="00C3734B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4" w:rsidRPr="00314762" w:rsidRDefault="009F1984" w:rsidP="00C20C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>- укрепление национального согласия, обесп</w:t>
            </w:r>
            <w:r w:rsidR="00D133BE"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ечение политической  </w:t>
            </w:r>
            <w:r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>и социальной стабильности</w:t>
            </w:r>
            <w:r w:rsidR="00314762"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Локнянского муниципального округа;</w:t>
            </w:r>
          </w:p>
          <w:p w:rsidR="009F1984" w:rsidRPr="00314762" w:rsidRDefault="009F1984" w:rsidP="00C20CD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</w:t>
            </w:r>
            <w:r w:rsidR="00314762"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сохранению и развитию </w:t>
            </w:r>
            <w:r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>этнокультурно</w:t>
            </w:r>
            <w:r w:rsidR="00314762"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многообрази</w:t>
            </w:r>
            <w:r w:rsidR="00314762"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народов</w:t>
            </w:r>
            <w:r w:rsidR="00314762"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>, проживающ</w:t>
            </w:r>
            <w:r w:rsidR="00E97E9F"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>их на территории Локнянского муниципального округа</w:t>
            </w:r>
            <w:r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1984" w:rsidRPr="00C3734B" w:rsidRDefault="009F1984" w:rsidP="00E97E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укреплению гражданского единства и гармонизации межнациональных отношений </w:t>
            </w:r>
            <w:r w:rsidR="00E97E9F"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Локнянского муниципального округа</w:t>
            </w:r>
          </w:p>
        </w:tc>
      </w:tr>
      <w:tr w:rsidR="009F1984" w:rsidRPr="00C3734B" w:rsidTr="009F1984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4" w:rsidRPr="00C3734B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9F" w:rsidRPr="00314762" w:rsidRDefault="00E97E9F" w:rsidP="00E97E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укрепления гражданского единства и гармонизации межнациональных и межконфессиональных взаимоотношений;</w:t>
            </w:r>
          </w:p>
          <w:p w:rsidR="00E97E9F" w:rsidRPr="00314762" w:rsidRDefault="00E97E9F" w:rsidP="00E97E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>2. Содействие сохранению этнокультурного и языкового многообразия на территории Локнянского муниципального округа, сохранению русского языка как государственного и языка межнационального общения;</w:t>
            </w:r>
          </w:p>
          <w:p w:rsidR="009F1984" w:rsidRPr="00314762" w:rsidRDefault="00E97E9F" w:rsidP="00E97E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разработка и реализация мер, направленных на патриотическое воспитание молодежи и иных категорий граждан, проживающих на территории Локнянского муниципального округа</w:t>
            </w:r>
          </w:p>
        </w:tc>
      </w:tr>
      <w:tr w:rsidR="009F1984" w:rsidRPr="00C3734B" w:rsidTr="009F1984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4" w:rsidRPr="00C3734B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4" w:rsidRPr="00D0763F" w:rsidRDefault="00E97E9F" w:rsidP="00D076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реализации муниципальной программы 2024 </w:t>
            </w:r>
            <w:r w:rsidR="00BC4689" w:rsidRPr="00D0763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07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076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C4689" w:rsidRPr="00D07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763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r w:rsidR="005916CA" w:rsidRPr="00D076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F1984" w:rsidRPr="00F80A1A" w:rsidTr="009F1984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4" w:rsidRPr="00F80A1A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9F" w:rsidRPr="00F80A1A" w:rsidRDefault="00E97E9F" w:rsidP="00E97E9F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2024 г. – 0,00 тыс. рублей</w:t>
            </w:r>
          </w:p>
          <w:p w:rsidR="009F1984" w:rsidRPr="00F80A1A" w:rsidRDefault="00E97E9F" w:rsidP="00E97E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2025 г. – 0,00 рублей;</w:t>
            </w:r>
          </w:p>
          <w:p w:rsidR="00D0763F" w:rsidRPr="00F80A1A" w:rsidRDefault="00D0763F" w:rsidP="00E97E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2026 г. – 0,00 рублей.</w:t>
            </w:r>
          </w:p>
        </w:tc>
      </w:tr>
      <w:tr w:rsidR="009F1984" w:rsidRPr="00F80A1A" w:rsidTr="009F1984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4" w:rsidRPr="00F80A1A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9F" w:rsidRPr="00F80A1A" w:rsidRDefault="00E97E9F" w:rsidP="00E97E9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количества мероприятий, направленных на укрепление гражданского единства, гармонизацию межнациональных и межконфессиональных отношений на территории Локнянского муниципального</w:t>
            </w:r>
            <w:r w:rsidR="00BC4689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E97E9F" w:rsidRPr="00F80A1A" w:rsidRDefault="00E97E9F" w:rsidP="00E97E9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Увеличение численности участников мероприятий, направленных на этнокультурное развитие народов, проживающих  на территории Локнянского муниципального округа; </w:t>
            </w:r>
          </w:p>
          <w:p w:rsidR="00E97E9F" w:rsidRPr="00F80A1A" w:rsidRDefault="00E97E9F" w:rsidP="00E97E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Увеличение количества материалов о деятельности </w:t>
            </w:r>
            <w:r w:rsidR="00BC4689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национально-культурных</w:t>
            </w:r>
            <w:r w:rsidR="00BC4689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этноконфессиональных </w:t>
            </w:r>
            <w:r w:rsidR="00BC4689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размещенных в СМИ и на официальном сайте </w:t>
            </w:r>
            <w:r w:rsidR="00D0763F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Локнянского муниципального округа;</w:t>
            </w:r>
          </w:p>
          <w:p w:rsidR="009F1984" w:rsidRPr="00F80A1A" w:rsidRDefault="00E97E9F" w:rsidP="00E97E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сохранение стабильности в сфере межнациональных отношений, увеличение доли граждан, положительно оценивающих состояние межнациональных отношений</w:t>
            </w:r>
          </w:p>
        </w:tc>
      </w:tr>
      <w:tr w:rsidR="009F1984" w:rsidRPr="00F80A1A" w:rsidTr="009F1984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4" w:rsidRPr="00F80A1A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Индикаторы оценки результатов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4" w:rsidRPr="00F80A1A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участников мероприятий, направленных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br/>
              <w:t>на укрепление общероссийского гражданского единства;</w:t>
            </w:r>
          </w:p>
          <w:p w:rsidR="009F1984" w:rsidRPr="00F80A1A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2) количество информационных материалов о деятельности (проведении мероприятий), направленной на укрепление единства российской нации и этнокультурное развитие народов на территории муниципального образования, размещенных в средствах массовой информации.</w:t>
            </w:r>
          </w:p>
          <w:p w:rsidR="009F1984" w:rsidRPr="00F80A1A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3) численность участников мероприятий, направленных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br/>
              <w:t>на этнокультурное развитие народов России;</w:t>
            </w:r>
          </w:p>
          <w:p w:rsidR="009F1984" w:rsidRPr="00F80A1A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4) количество участников мероприятий, направленных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сохранение русского языка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государственного языка Российской Федерации и языков народов Российской Федерации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муниципального образования;</w:t>
            </w:r>
          </w:p>
          <w:p w:rsidR="009F1984" w:rsidRPr="00F80A1A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5) количество мероприятий, направленных на сохранение русского языка как государственного языка Российской Федерации и языков народов Российской Федерации на территории муниципального образования;</w:t>
            </w:r>
          </w:p>
          <w:p w:rsidR="009F1984" w:rsidRPr="00F80A1A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6) количество мероприятий, реализованных в рамках настоящей муниципальной программы.</w:t>
            </w:r>
          </w:p>
          <w:p w:rsidR="009F1984" w:rsidRPr="00F80A1A" w:rsidRDefault="009F1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Иные индикаторы, характеризующие достижение конечных результатов реализации муниципальной программы</w:t>
            </w: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F1984" w:rsidRPr="00F80A1A" w:rsidTr="009F1984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4" w:rsidRPr="00F80A1A" w:rsidRDefault="009F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исполнением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4" w:rsidRPr="00F80A1A" w:rsidRDefault="0001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Администрация Локнянского муниципального округа</w:t>
            </w:r>
          </w:p>
        </w:tc>
      </w:tr>
    </w:tbl>
    <w:p w:rsidR="006D3BA4" w:rsidRPr="00F80A1A" w:rsidRDefault="006D3BA4" w:rsidP="006D3BA4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3BA4" w:rsidRPr="00F80A1A" w:rsidRDefault="006D3BA4" w:rsidP="00B9772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2. Цели, задачи, сроки и показатели достижения целей и решения задач программы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ab/>
        <w:t xml:space="preserve">Целью Программы является укрепление гражданского единства, гармонизация межнациональных и межконфессиональных отношений на территории Локнянского муниципального округа. Задачи программы: </w:t>
      </w:r>
      <w:r w:rsidRPr="00F80A1A">
        <w:rPr>
          <w:rFonts w:ascii="Times New Roman" w:eastAsia="Calibri" w:hAnsi="Times New Roman" w:cs="Times New Roman"/>
          <w:sz w:val="24"/>
          <w:szCs w:val="24"/>
        </w:rPr>
        <w:t>1. Создание условий для укрепления гражданского единства и гармонизации межнациональных и межконфессиональных взаимоотношений; 2. Содействие сохранению этнокультурного и</w:t>
      </w:r>
      <w:r w:rsidR="001F4790" w:rsidRPr="00F80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0A1A">
        <w:rPr>
          <w:rFonts w:ascii="Times New Roman" w:eastAsia="Calibri" w:hAnsi="Times New Roman" w:cs="Times New Roman"/>
          <w:sz w:val="24"/>
          <w:szCs w:val="24"/>
        </w:rPr>
        <w:t xml:space="preserve">языкового многообразия на территории </w:t>
      </w:r>
      <w:r w:rsidR="001F4790" w:rsidRPr="00F80A1A">
        <w:rPr>
          <w:rFonts w:ascii="Times New Roman" w:hAnsi="Times New Roman" w:cs="Times New Roman"/>
          <w:sz w:val="24"/>
          <w:szCs w:val="24"/>
        </w:rPr>
        <w:t xml:space="preserve"> Локнянского муниципального округа</w:t>
      </w:r>
      <w:r w:rsidRPr="00F80A1A">
        <w:rPr>
          <w:rFonts w:ascii="Times New Roman" w:eastAsia="Calibri" w:hAnsi="Times New Roman" w:cs="Times New Roman"/>
          <w:sz w:val="24"/>
          <w:szCs w:val="24"/>
        </w:rPr>
        <w:t xml:space="preserve">, сохранению русского языка как государственного и языка межнационального общения; 3. разработка и реализация мер, направленных на патриотическое воспитание молодежи и иных категорий граждан, проживающих </w:t>
      </w:r>
      <w:r w:rsidR="001F4790" w:rsidRPr="00F80A1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F4790" w:rsidRPr="00F80A1A">
        <w:rPr>
          <w:rFonts w:ascii="Times New Roman" w:hAnsi="Times New Roman" w:cs="Times New Roman"/>
          <w:sz w:val="24"/>
          <w:szCs w:val="24"/>
        </w:rPr>
        <w:t>территории Локнянского муниципального округа</w:t>
      </w:r>
      <w:r w:rsidRPr="00F80A1A">
        <w:rPr>
          <w:rFonts w:ascii="Times New Roman" w:eastAsia="Calibri" w:hAnsi="Times New Roman" w:cs="Times New Roman"/>
          <w:sz w:val="24"/>
          <w:szCs w:val="24"/>
        </w:rPr>
        <w:t xml:space="preserve">. Сроки реализации программы с </w:t>
      </w:r>
      <w:r w:rsidR="001F4790" w:rsidRPr="00F80A1A">
        <w:rPr>
          <w:rFonts w:ascii="Times New Roman" w:eastAsia="Calibri" w:hAnsi="Times New Roman" w:cs="Times New Roman"/>
          <w:sz w:val="24"/>
          <w:szCs w:val="24"/>
        </w:rPr>
        <w:t>2024</w:t>
      </w:r>
      <w:r w:rsidRPr="00F80A1A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 w:rsidR="00D0763F" w:rsidRPr="00F80A1A">
        <w:rPr>
          <w:rFonts w:ascii="Times New Roman" w:eastAsia="Calibri" w:hAnsi="Times New Roman" w:cs="Times New Roman"/>
          <w:sz w:val="24"/>
          <w:szCs w:val="24"/>
        </w:rPr>
        <w:t>6</w:t>
      </w:r>
      <w:r w:rsidRPr="00F80A1A">
        <w:rPr>
          <w:rFonts w:ascii="Times New Roman" w:eastAsia="Calibri" w:hAnsi="Times New Roman" w:cs="Times New Roman"/>
          <w:sz w:val="24"/>
          <w:szCs w:val="24"/>
        </w:rPr>
        <w:t xml:space="preserve"> гг. 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eastAsia="Calibri" w:hAnsi="Times New Roman" w:cs="Times New Roman"/>
          <w:sz w:val="24"/>
          <w:szCs w:val="24"/>
        </w:rPr>
        <w:tab/>
        <w:t>Реализация  программы позволит достичь следующих результатов по итогам реализаци</w:t>
      </w:r>
      <w:r w:rsidR="001F4790" w:rsidRPr="00F80A1A">
        <w:rPr>
          <w:rFonts w:ascii="Times New Roman" w:eastAsia="Calibri" w:hAnsi="Times New Roman" w:cs="Times New Roman"/>
          <w:sz w:val="24"/>
          <w:szCs w:val="24"/>
        </w:rPr>
        <w:t>и программных мероприятий к 2025</w:t>
      </w:r>
      <w:r w:rsidRPr="00F80A1A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6D3BA4" w:rsidRPr="00F80A1A" w:rsidRDefault="006D3BA4" w:rsidP="00B977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- доля граждан, положительно оценивающих состояние межнациональных отношений на территории </w:t>
      </w:r>
      <w:r w:rsidR="001F4790" w:rsidRPr="00F80A1A">
        <w:rPr>
          <w:rFonts w:ascii="Times New Roman" w:hAnsi="Times New Roman" w:cs="Times New Roman"/>
          <w:sz w:val="24"/>
          <w:szCs w:val="24"/>
        </w:rPr>
        <w:t xml:space="preserve"> Локнянского муниципального округа</w:t>
      </w:r>
      <w:r w:rsidRPr="00F80A1A">
        <w:rPr>
          <w:rFonts w:ascii="Times New Roman" w:hAnsi="Times New Roman" w:cs="Times New Roman"/>
          <w:sz w:val="24"/>
          <w:szCs w:val="24"/>
        </w:rPr>
        <w:t>, составит не менее 8</w:t>
      </w:r>
      <w:r w:rsidR="00D0763F" w:rsidRPr="00F80A1A">
        <w:rPr>
          <w:rFonts w:ascii="Times New Roman" w:hAnsi="Times New Roman" w:cs="Times New Roman"/>
          <w:sz w:val="24"/>
          <w:szCs w:val="24"/>
        </w:rPr>
        <w:t>0</w:t>
      </w:r>
      <w:r w:rsidRPr="00F80A1A">
        <w:rPr>
          <w:rFonts w:ascii="Times New Roman" w:hAnsi="Times New Roman" w:cs="Times New Roman"/>
          <w:sz w:val="24"/>
          <w:szCs w:val="24"/>
        </w:rPr>
        <w:t>%;</w:t>
      </w:r>
    </w:p>
    <w:p w:rsidR="006D3BA4" w:rsidRPr="00F80A1A" w:rsidRDefault="006D3BA4" w:rsidP="00B977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- уровень общероссийской гражданской идентичности граждан, проживающих на </w:t>
      </w:r>
      <w:r w:rsidR="001F4790" w:rsidRPr="00F80A1A">
        <w:rPr>
          <w:rFonts w:ascii="Times New Roman" w:hAnsi="Times New Roman" w:cs="Times New Roman"/>
          <w:sz w:val="24"/>
          <w:szCs w:val="24"/>
        </w:rPr>
        <w:t>территории Локнянского муниципального округа</w:t>
      </w:r>
      <w:r w:rsidRPr="00F80A1A">
        <w:rPr>
          <w:rFonts w:ascii="Times New Roman" w:hAnsi="Times New Roman" w:cs="Times New Roman"/>
          <w:sz w:val="24"/>
          <w:szCs w:val="24"/>
        </w:rPr>
        <w:t>, составит не менее 70%;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eastAsia="Calibri" w:hAnsi="Times New Roman" w:cs="Times New Roman"/>
          <w:sz w:val="24"/>
          <w:szCs w:val="24"/>
        </w:rPr>
        <w:t xml:space="preserve">       - доля граждан, отмечающих отсутствие в свой адрес дискриминации по признакам национальной, языковой, религиозной принадлежности на </w:t>
      </w:r>
      <w:r w:rsidR="001F4790" w:rsidRPr="00F80A1A">
        <w:rPr>
          <w:rFonts w:ascii="Times New Roman" w:hAnsi="Times New Roman" w:cs="Times New Roman"/>
          <w:sz w:val="24"/>
          <w:szCs w:val="24"/>
        </w:rPr>
        <w:t>территории Локнянского муниципального округа</w:t>
      </w:r>
      <w:r w:rsidRPr="00F80A1A">
        <w:rPr>
          <w:rFonts w:ascii="Times New Roman" w:eastAsia="Calibri" w:hAnsi="Times New Roman" w:cs="Times New Roman"/>
          <w:sz w:val="24"/>
          <w:szCs w:val="24"/>
        </w:rPr>
        <w:t>, сохранится на уровне не менее 9</w:t>
      </w:r>
      <w:r w:rsidR="00D0763F" w:rsidRPr="00F80A1A">
        <w:rPr>
          <w:rFonts w:ascii="Times New Roman" w:eastAsia="Calibri" w:hAnsi="Times New Roman" w:cs="Times New Roman"/>
          <w:sz w:val="24"/>
          <w:szCs w:val="24"/>
        </w:rPr>
        <w:t>0</w:t>
      </w:r>
      <w:r w:rsidRPr="00F80A1A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6D3BA4" w:rsidRPr="00F80A1A" w:rsidRDefault="006D3BA4" w:rsidP="00B9772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A1A">
        <w:rPr>
          <w:rFonts w:ascii="Times New Roman" w:eastAsia="Calibri" w:hAnsi="Times New Roman" w:cs="Times New Roman"/>
          <w:b/>
          <w:bCs/>
          <w:sz w:val="24"/>
          <w:szCs w:val="24"/>
        </w:rPr>
        <w:t>3. Основные мероприятия по реализации программы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eastAsia="Calibri" w:hAnsi="Times New Roman" w:cs="Times New Roman"/>
          <w:sz w:val="24"/>
          <w:szCs w:val="24"/>
        </w:rPr>
        <w:tab/>
        <w:t xml:space="preserve">Перечень основных мероприятий Программы приведен в приложении № 1 к Программе 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eastAsia="Calibri" w:hAnsi="Times New Roman" w:cs="Times New Roman"/>
          <w:sz w:val="24"/>
          <w:szCs w:val="24"/>
        </w:rPr>
        <w:tab/>
        <w:t xml:space="preserve">Целевые индикаторы и показатели результативности реализации муниципальной программы «Реализация государственной национальной политики Российской Федерации на </w:t>
      </w:r>
      <w:r w:rsidR="001F4790" w:rsidRPr="00F80A1A">
        <w:rPr>
          <w:rFonts w:ascii="Times New Roman" w:hAnsi="Times New Roman" w:cs="Times New Roman"/>
          <w:sz w:val="24"/>
          <w:szCs w:val="24"/>
        </w:rPr>
        <w:t>территории Локнянского муниципального округа</w:t>
      </w:r>
      <w:r w:rsidR="001F4790" w:rsidRPr="00F80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0A1A">
        <w:rPr>
          <w:rFonts w:ascii="Times New Roman" w:eastAsia="Calibri" w:hAnsi="Times New Roman" w:cs="Times New Roman"/>
          <w:sz w:val="24"/>
          <w:szCs w:val="24"/>
        </w:rPr>
        <w:t xml:space="preserve">Псковской области» приведены в приложении №2 к Программе </w:t>
      </w:r>
    </w:p>
    <w:p w:rsidR="006D3BA4" w:rsidRPr="00F80A1A" w:rsidRDefault="006D3BA4" w:rsidP="00B9772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A1A">
        <w:rPr>
          <w:rFonts w:ascii="Times New Roman" w:eastAsia="Calibri" w:hAnsi="Times New Roman" w:cs="Times New Roman"/>
          <w:b/>
          <w:bCs/>
          <w:sz w:val="24"/>
          <w:szCs w:val="24"/>
        </w:rPr>
        <w:t>4. Обоснование ресурсного обеспечения программы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Ресурсное обеспечение программы: общий объем финансирования пр</w:t>
      </w:r>
      <w:r w:rsidR="001F4790" w:rsidRPr="00F80A1A">
        <w:rPr>
          <w:rFonts w:ascii="Times New Roman" w:hAnsi="Times New Roman" w:cs="Times New Roman"/>
          <w:sz w:val="24"/>
          <w:szCs w:val="24"/>
        </w:rPr>
        <w:t>ограммы на 2024</w:t>
      </w:r>
      <w:r w:rsidRPr="00F80A1A">
        <w:rPr>
          <w:rFonts w:ascii="Times New Roman" w:hAnsi="Times New Roman" w:cs="Times New Roman"/>
          <w:sz w:val="24"/>
          <w:szCs w:val="24"/>
        </w:rPr>
        <w:t xml:space="preserve"> - 202</w:t>
      </w:r>
      <w:r w:rsidR="00D0763F" w:rsidRPr="00F80A1A">
        <w:rPr>
          <w:rFonts w:ascii="Times New Roman" w:hAnsi="Times New Roman" w:cs="Times New Roman"/>
          <w:sz w:val="24"/>
          <w:szCs w:val="24"/>
        </w:rPr>
        <w:t>6</w:t>
      </w:r>
      <w:r w:rsidRPr="00F80A1A">
        <w:rPr>
          <w:rFonts w:ascii="Times New Roman" w:hAnsi="Times New Roman" w:cs="Times New Roman"/>
          <w:sz w:val="24"/>
          <w:szCs w:val="24"/>
        </w:rPr>
        <w:t xml:space="preserve"> годы составит 00,00 рублей, в том числе:</w:t>
      </w:r>
    </w:p>
    <w:p w:rsidR="006D3BA4" w:rsidRPr="00F80A1A" w:rsidRDefault="006D3BA4" w:rsidP="00B9772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на 2024 год – 00,00 рублей;</w:t>
      </w:r>
    </w:p>
    <w:p w:rsidR="00D0763F" w:rsidRPr="00F80A1A" w:rsidRDefault="006D3BA4" w:rsidP="00B97728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A1A">
        <w:rPr>
          <w:rFonts w:ascii="Times New Roman" w:eastAsia="Calibri" w:hAnsi="Times New Roman" w:cs="Times New Roman"/>
          <w:sz w:val="24"/>
          <w:szCs w:val="24"/>
        </w:rPr>
        <w:t>на 2025 год – 00,00 рублей</w:t>
      </w:r>
      <w:r w:rsidR="00D0763F" w:rsidRPr="00F80A1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D3BA4" w:rsidRPr="00F80A1A" w:rsidRDefault="00D0763F" w:rsidP="00B9772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eastAsia="Calibri" w:hAnsi="Times New Roman" w:cs="Times New Roman"/>
          <w:sz w:val="24"/>
          <w:szCs w:val="24"/>
        </w:rPr>
        <w:t>на 2026 год – 00,00 рублей</w:t>
      </w:r>
      <w:r w:rsidR="006D3BA4" w:rsidRPr="00F80A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3BA4" w:rsidRPr="00F80A1A" w:rsidRDefault="006D3BA4" w:rsidP="00B97728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80A1A">
        <w:rPr>
          <w:rFonts w:ascii="Times New Roman" w:eastAsia="Calibri" w:hAnsi="Times New Roman" w:cs="Times New Roman"/>
          <w:sz w:val="24"/>
          <w:szCs w:val="24"/>
        </w:rPr>
        <w:t>.</w:t>
      </w:r>
      <w:r w:rsidRPr="00F80A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Механизмы реализации программы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eastAsia="Calibri" w:hAnsi="Times New Roman" w:cs="Times New Roman"/>
          <w:sz w:val="24"/>
          <w:szCs w:val="24"/>
        </w:rPr>
        <w:t>Механизм реализации Программы направлен на эффективное планирование хода исполнения основных мероприятий. Реализация мероприятий Программы осуществляется в соответствии с федеральным и областным законодательством.</w:t>
      </w:r>
    </w:p>
    <w:p w:rsidR="006D3BA4" w:rsidRPr="00F80A1A" w:rsidRDefault="006D3BA4" w:rsidP="00B97728">
      <w:pPr>
        <w:pStyle w:val="a7"/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  <w:r w:rsidR="00463A01" w:rsidRPr="00F80A1A">
        <w:rPr>
          <w:rFonts w:ascii="Times New Roman" w:hAnsi="Times New Roman" w:cs="Times New Roman"/>
          <w:sz w:val="24"/>
          <w:szCs w:val="24"/>
        </w:rPr>
        <w:tab/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организует реализацию Программы, в целом разрабатывает предложения по внесению изменений в Программу;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lastRenderedPageBreak/>
        <w:t>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проводит оценку эффективности реализации Программы;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Внесение изменений в Программу осуществляется по инициативе ответственного исполнителя либо во исполнение поручений главы муниципального </w:t>
      </w:r>
      <w:r w:rsidR="00D0763F" w:rsidRPr="00F80A1A">
        <w:rPr>
          <w:rFonts w:ascii="Times New Roman" w:hAnsi="Times New Roman" w:cs="Times New Roman"/>
          <w:sz w:val="24"/>
          <w:szCs w:val="24"/>
        </w:rPr>
        <w:t>округа</w:t>
      </w:r>
      <w:r w:rsidRPr="00F80A1A">
        <w:rPr>
          <w:rFonts w:ascii="Times New Roman" w:hAnsi="Times New Roman" w:cs="Times New Roman"/>
          <w:sz w:val="24"/>
          <w:szCs w:val="24"/>
        </w:rPr>
        <w:t>, в том числе с учетом результатов оценки эффективности реализации Программы.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Ответственный исполнитель размещает на официальном сайте </w:t>
      </w:r>
      <w:r w:rsidR="00D0763F" w:rsidRPr="00F80A1A">
        <w:rPr>
          <w:rFonts w:ascii="Times New Roman" w:hAnsi="Times New Roman" w:cs="Times New Roman"/>
          <w:sz w:val="24"/>
          <w:szCs w:val="24"/>
        </w:rPr>
        <w:t>А</w:t>
      </w:r>
      <w:r w:rsidRPr="00F80A1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0763F" w:rsidRPr="00F80A1A">
        <w:rPr>
          <w:rFonts w:ascii="Times New Roman" w:hAnsi="Times New Roman" w:cs="Times New Roman"/>
          <w:sz w:val="24"/>
          <w:szCs w:val="24"/>
        </w:rPr>
        <w:t xml:space="preserve">Локнянского </w:t>
      </w:r>
      <w:r w:rsidRPr="00F80A1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0763F" w:rsidRPr="00F80A1A">
        <w:rPr>
          <w:rFonts w:ascii="Times New Roman" w:hAnsi="Times New Roman" w:cs="Times New Roman"/>
          <w:sz w:val="24"/>
          <w:szCs w:val="24"/>
        </w:rPr>
        <w:t>округа</w:t>
      </w:r>
      <w:r w:rsidRPr="00F80A1A">
        <w:rPr>
          <w:rFonts w:ascii="Times New Roman" w:hAnsi="Times New Roman" w:cs="Times New Roman"/>
          <w:sz w:val="24"/>
          <w:szCs w:val="24"/>
        </w:rPr>
        <w:t xml:space="preserve"> в сети Интернет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6D3BA4" w:rsidRPr="00F80A1A" w:rsidRDefault="006D3BA4" w:rsidP="00B97728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6. Оценка планируемой эффективности и риски  реализации программы</w:t>
      </w:r>
    </w:p>
    <w:p w:rsidR="006D3BA4" w:rsidRPr="00F80A1A" w:rsidRDefault="006D3BA4" w:rsidP="00B9772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представляет собой механизм контроля за выполнением ее мероприятий в зависимости от степени достижения цели и задач, определенных Программой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включает: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- оценку планируемой эффективности;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- оценку фактической эффективности.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Планируемая эффективность определяется на этапе разработки Программы, фактическая - в ходе и по итогам ее выполнения. Результаты оценки эффективности используются для корректировки Программы.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по следующим направлениям: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а) оценка степени достижения целей и решения задач Программы в целом;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б) оценка степени исполнения запланированного уровня расходов местного бюджета;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в) оценка степени реализации мероприятий.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Программы осуществляется на основании следующей формулы:</w:t>
      </w:r>
    </w:p>
    <w:p w:rsidR="006D3BA4" w:rsidRPr="00F80A1A" w:rsidRDefault="006D3BA4" w:rsidP="00B97728">
      <w:pPr>
        <w:pStyle w:val="a7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 </w:t>
      </w:r>
    </w:p>
    <w:p w:rsidR="006D3BA4" w:rsidRPr="00F80A1A" w:rsidRDefault="006D3BA4" w:rsidP="00B97728">
      <w:pPr>
        <w:pStyle w:val="a7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                            ДИ = </w:t>
      </w:r>
      <w:r w:rsidRPr="00F80A1A">
        <w:rPr>
          <w:rFonts w:ascii="Times New Roman" w:hAnsi="Times New Roman" w:cs="Times New Roman"/>
          <w:sz w:val="24"/>
          <w:szCs w:val="24"/>
          <w:u w:val="single"/>
        </w:rPr>
        <w:t>(Ф1/П2 + Ф2/П2 +. . . + Фк/Пк)</w:t>
      </w:r>
    </w:p>
    <w:p w:rsidR="006D3BA4" w:rsidRPr="00F80A1A" w:rsidRDefault="006D3BA4" w:rsidP="00B97728">
      <w:pPr>
        <w:pStyle w:val="a7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                                                      к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где: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ДИ - показатель достижения плановых значений показателей (индикаторов) Программы.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к - количество показателей (индикаторов) Программы;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Ф - фактическое значение показателя (индикатора) Программы за рассматриваемый период;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П - планируемое значение достижения показателя (индикатора) Программы за рассматриваемый период.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В случае, когда уменьшение значения целевого показателя является положительной динамикой, показатели Ф и П в формуле меняются местами (например, П1 / Ф1 + П2 / Ф2 +...).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В случае когда при расчете Ф/П (П/Ф) &lt;0, то считается, что Ф(П(П/Ф) = 0. В случае когда при расчете Ф/П(П/Ф)&gt;1, то считается, что Ф/П(П/Ф)=1. Таким образом, если хотя бы один показатель (индикатор) не выполнен, то ДИ&lt;1, если все показатели (индикаторы) выполнены на 100,0 процентов и более, то ДИ = 1.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При реализации целей и задач муниципальной Программы осуществляются меры, направленные на предотвращение негативного воздействия рисков и угроз, на достижение предусмотренных в ней конечных результатов.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         К данным рискам и угрозам относится пассивная включенность в реализацию мероприятий муниципальной программы некоммерческих организаций.</w:t>
      </w:r>
    </w:p>
    <w:p w:rsidR="006D3BA4" w:rsidRPr="00F80A1A" w:rsidRDefault="006D3BA4" w:rsidP="00B9772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     и текущих условий реализации муниципальной  программы</w:t>
      </w:r>
    </w:p>
    <w:p w:rsidR="00B97728" w:rsidRPr="00F80A1A" w:rsidRDefault="006D3BA4" w:rsidP="00B9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Прогноз развития соответствующей сферы социально-экономического развития </w:t>
      </w:r>
      <w:r w:rsidR="001F4790" w:rsidRPr="00F80A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Локнянского муниципального округа .</w:t>
      </w:r>
      <w:r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1F4790" w:rsidRPr="00F80A1A" w:rsidRDefault="006D3BA4" w:rsidP="00B9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 итогам реализации муниципальной программы прогнозируется повышение уровня:</w:t>
      </w:r>
    </w:p>
    <w:p w:rsidR="001F4790" w:rsidRPr="00F80A1A" w:rsidRDefault="006D3BA4" w:rsidP="00B9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B97728"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укрепления национального согласия, обеспечения политической   и социальной стабильности; </w:t>
      </w:r>
    </w:p>
    <w:p w:rsidR="001F4790" w:rsidRPr="00F80A1A" w:rsidRDefault="006D3BA4" w:rsidP="00B9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97728"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>гармонизации национальных и межнациональных (межэтнических) отношений;</w:t>
      </w:r>
    </w:p>
    <w:p w:rsidR="001F4790" w:rsidRPr="00F80A1A" w:rsidRDefault="006D3BA4" w:rsidP="00B9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>- обеспечения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1F4790" w:rsidRPr="00F80A1A" w:rsidRDefault="006D3BA4" w:rsidP="00B9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успешной социальной и культурной адаптации иностранных граждан </w:t>
      </w:r>
      <w:r w:rsidR="001F4790"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1F4790" w:rsidRPr="00F80A1A">
        <w:rPr>
          <w:rFonts w:ascii="Times New Roman" w:hAnsi="Times New Roman" w:cs="Times New Roman"/>
          <w:sz w:val="24"/>
          <w:szCs w:val="24"/>
        </w:rPr>
        <w:t>территории Локнянского муниципального округа</w:t>
      </w:r>
      <w:r w:rsidR="001F4790"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>и их интеграции в российское общество;</w:t>
      </w:r>
    </w:p>
    <w:p w:rsidR="001F4790" w:rsidRPr="00F80A1A" w:rsidRDefault="006D3BA4" w:rsidP="00B9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охраны и поддержки этнокультурного и языкового многообразия, традиционных российских духовно-нравственных ценностей как основы российского общества; </w:t>
      </w:r>
    </w:p>
    <w:p w:rsidR="006D3BA4" w:rsidRPr="00F80A1A" w:rsidRDefault="006D3BA4" w:rsidP="00B9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укрепления общероссийской гражданской </w:t>
      </w:r>
      <w:r w:rsidR="001F4790"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идентичности </w:t>
      </w:r>
      <w:r w:rsidRPr="00F80A1A">
        <w:rPr>
          <w:rFonts w:ascii="Times New Roman" w:hAnsi="Times New Roman" w:cs="Times New Roman"/>
          <w:sz w:val="24"/>
          <w:szCs w:val="24"/>
          <w:shd w:val="clear" w:color="auto" w:fill="FFFFFF"/>
        </w:rPr>
        <w:t>и единства многонационального народа (российской нации).</w:t>
      </w:r>
    </w:p>
    <w:p w:rsidR="006A449C" w:rsidRPr="00F80A1A" w:rsidRDefault="006A449C" w:rsidP="001F4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790" w:rsidRPr="00F80A1A" w:rsidRDefault="001F4790" w:rsidP="001F47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0A1A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1F4790" w:rsidRPr="00F80A1A" w:rsidRDefault="001F4790" w:rsidP="001F4790">
      <w:pPr>
        <w:jc w:val="center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b/>
          <w:bCs/>
          <w:sz w:val="24"/>
          <w:szCs w:val="24"/>
        </w:rPr>
        <w:t>подпрограммы №1 «Поддержка русского языка как государственного языка Российской Федерации  и языков народов Российской Федерации»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2673"/>
        <w:gridCol w:w="7656"/>
      </w:tblGrid>
      <w:tr w:rsidR="001F4790" w:rsidRPr="00F80A1A" w:rsidTr="00C20CDE">
        <w:trPr>
          <w:trHeight w:val="23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Поддержка русского языка как государственного языка Российской Федерации  и языков народов Российской Федерации</w:t>
            </w:r>
          </w:p>
        </w:tc>
      </w:tr>
      <w:tr w:rsidR="001F4790" w:rsidRPr="00F80A1A" w:rsidTr="00C20CDE">
        <w:trPr>
          <w:trHeight w:val="23"/>
        </w:trPr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1F4790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Управление образования Локнянского района</w:t>
            </w:r>
          </w:p>
        </w:tc>
      </w:tr>
      <w:tr w:rsidR="001F4790" w:rsidRPr="00F80A1A" w:rsidTr="00C20CDE">
        <w:trPr>
          <w:trHeight w:val="23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B97728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-</w:t>
            </w:r>
            <w:r w:rsidR="001F4790" w:rsidRPr="00F80A1A">
              <w:rPr>
                <w:rFonts w:ascii="Times New Roman" w:hAnsi="Times New Roman"/>
                <w:sz w:val="24"/>
                <w:szCs w:val="24"/>
              </w:rPr>
              <w:t>Управление молодежной политики, культуры и спорта Администрации Локнянского муниципального округа;</w:t>
            </w:r>
          </w:p>
          <w:p w:rsidR="001F4790" w:rsidRPr="00F80A1A" w:rsidRDefault="00B97728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-</w:t>
            </w:r>
            <w:r w:rsidR="001F4790" w:rsidRPr="00F80A1A">
              <w:rPr>
                <w:rFonts w:ascii="Times New Roman" w:hAnsi="Times New Roman"/>
                <w:sz w:val="24"/>
                <w:szCs w:val="24"/>
              </w:rPr>
              <w:t>образовательные учреждения Локнянского муниципального округа;</w:t>
            </w:r>
          </w:p>
          <w:p w:rsidR="00B97728" w:rsidRPr="00F80A1A" w:rsidRDefault="001F4790" w:rsidP="00B97728">
            <w:pPr>
              <w:pStyle w:val="1"/>
              <w:shd w:val="clear" w:color="auto" w:fill="FFFFFF"/>
              <w:spacing w:before="0" w:beforeAutospacing="0" w:after="0" w:afterAutospacing="0"/>
              <w:ind w:left="-15"/>
              <w:rPr>
                <w:b w:val="0"/>
                <w:sz w:val="24"/>
                <w:szCs w:val="24"/>
              </w:rPr>
            </w:pPr>
            <w:r w:rsidRPr="00F80A1A">
              <w:rPr>
                <w:sz w:val="24"/>
                <w:szCs w:val="24"/>
              </w:rPr>
              <w:t xml:space="preserve"> </w:t>
            </w:r>
            <w:r w:rsidR="00B97728" w:rsidRPr="00F80A1A">
              <w:rPr>
                <w:b w:val="0"/>
                <w:sz w:val="24"/>
                <w:szCs w:val="24"/>
              </w:rPr>
              <w:t xml:space="preserve"> - МБУК «Культурно-досуговое объединение» Локнянского муниципального округа Псковской области</w:t>
            </w:r>
          </w:p>
          <w:p w:rsidR="00B97728" w:rsidRPr="00F80A1A" w:rsidRDefault="00B97728" w:rsidP="00B97728">
            <w:pPr>
              <w:pStyle w:val="1"/>
              <w:shd w:val="clear" w:color="auto" w:fill="FFFFFF"/>
              <w:spacing w:before="0" w:beforeAutospacing="0" w:after="0" w:afterAutospacing="0"/>
              <w:ind w:left="-15"/>
              <w:rPr>
                <w:b w:val="0"/>
                <w:sz w:val="24"/>
                <w:szCs w:val="24"/>
              </w:rPr>
            </w:pPr>
            <w:r w:rsidRPr="00F80A1A">
              <w:rPr>
                <w:b w:val="0"/>
                <w:sz w:val="24"/>
                <w:szCs w:val="24"/>
              </w:rPr>
              <w:t xml:space="preserve">-МБУК «Межпоселенческое библиотечное объединение» Локнянского муниципального округа Псковской области; </w:t>
            </w:r>
          </w:p>
          <w:p w:rsidR="001F4790" w:rsidRPr="00F80A1A" w:rsidRDefault="00B97728" w:rsidP="00B97728">
            <w:pPr>
              <w:pStyle w:val="1"/>
              <w:shd w:val="clear" w:color="auto" w:fill="FFFFFF"/>
              <w:spacing w:before="0" w:beforeAutospacing="0" w:after="0" w:afterAutospacing="0"/>
              <w:ind w:left="-15"/>
              <w:rPr>
                <w:b w:val="0"/>
                <w:sz w:val="24"/>
                <w:szCs w:val="24"/>
              </w:rPr>
            </w:pPr>
            <w:r w:rsidRPr="00F80A1A">
              <w:rPr>
                <w:b w:val="0"/>
                <w:sz w:val="24"/>
                <w:szCs w:val="24"/>
              </w:rPr>
              <w:t>МБУ ДО «Центр дополнительного образования» Локнянского муниципального округа Псковской области.</w:t>
            </w:r>
          </w:p>
        </w:tc>
      </w:tr>
      <w:tr w:rsidR="001F4790" w:rsidRPr="00F80A1A" w:rsidTr="00C20CDE">
        <w:trPr>
          <w:trHeight w:val="23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Развитие русского языка как государственного языка Российской Федерации и языка межнационального общения</w:t>
            </w:r>
          </w:p>
        </w:tc>
      </w:tr>
      <w:tr w:rsidR="001F4790" w:rsidRPr="00F80A1A" w:rsidTr="00C20CDE">
        <w:trPr>
          <w:trHeight w:val="23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Обеспечения сохранения и развития русского языка</w:t>
            </w:r>
          </w:p>
        </w:tc>
      </w:tr>
      <w:tr w:rsidR="001F4790" w:rsidRPr="00F80A1A" w:rsidTr="00C20CDE">
        <w:trPr>
          <w:trHeight w:val="23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мероприятий, направленных на сохранение русского языка как государственного языка Российской Федерации и языков народов Российской Федерации, проживающих на территории Локнянского муниципального округа.</w:t>
            </w:r>
          </w:p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Количество мероприятий, направленных на сохранение русского языка как государственного языка Российской Федерации и языков народов Российской Федерации, проживающих на территории Локнянского муниципального округа</w:t>
            </w:r>
          </w:p>
        </w:tc>
      </w:tr>
      <w:tr w:rsidR="001F4790" w:rsidRPr="00F80A1A" w:rsidTr="00C20CDE">
        <w:trPr>
          <w:trHeight w:val="23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B97728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2024- 202</w:t>
            </w:r>
            <w:r w:rsidR="00B97728" w:rsidRPr="00F80A1A">
              <w:rPr>
                <w:rFonts w:ascii="Times New Roman" w:hAnsi="Times New Roman"/>
                <w:sz w:val="24"/>
                <w:szCs w:val="24"/>
              </w:rPr>
              <w:t>6</w:t>
            </w:r>
            <w:r w:rsidRPr="00F80A1A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1F4790" w:rsidRPr="00F80A1A" w:rsidTr="00C20CDE">
        <w:trPr>
          <w:trHeight w:val="23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2024 г. – 0,00 тыс. рублей</w:t>
            </w:r>
          </w:p>
          <w:p w:rsidR="001F4790" w:rsidRPr="00F80A1A" w:rsidRDefault="001F4790" w:rsidP="00C20CDE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2025 г. – 0,00 рублей;</w:t>
            </w:r>
          </w:p>
          <w:p w:rsidR="00B97728" w:rsidRPr="00F80A1A" w:rsidRDefault="00B97728" w:rsidP="00C20CDE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2026 г. - 0,00 рублей.</w:t>
            </w:r>
          </w:p>
        </w:tc>
      </w:tr>
      <w:tr w:rsidR="001F4790" w:rsidRPr="00F80A1A" w:rsidTr="00C20CDE">
        <w:trPr>
          <w:trHeight w:val="23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C20CDE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 w:rsidRPr="00F80A1A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90" w:rsidRPr="00F80A1A" w:rsidRDefault="001F4790" w:rsidP="001F4790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lastRenderedPageBreak/>
              <w:t>К 202</w:t>
            </w:r>
            <w:r w:rsidR="00B97728" w:rsidRPr="00F80A1A">
              <w:rPr>
                <w:rFonts w:ascii="Times New Roman" w:hAnsi="Times New Roman"/>
                <w:sz w:val="24"/>
                <w:szCs w:val="24"/>
              </w:rPr>
              <w:t>6</w:t>
            </w:r>
            <w:r w:rsidRPr="00F80A1A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1F4790" w:rsidRPr="00F80A1A" w:rsidRDefault="001F4790" w:rsidP="00B9772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будет проведено не менее </w:t>
            </w:r>
            <w:r w:rsidR="00B97728" w:rsidRPr="00F80A1A">
              <w:rPr>
                <w:rFonts w:ascii="Times New Roman" w:hAnsi="Times New Roman"/>
                <w:sz w:val="24"/>
                <w:szCs w:val="24"/>
              </w:rPr>
              <w:t>30</w:t>
            </w:r>
            <w:r w:rsidRPr="00F80A1A"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направленных </w:t>
            </w:r>
            <w:r w:rsidRPr="00F80A1A">
              <w:rPr>
                <w:rFonts w:ascii="Times New Roman" w:hAnsi="Times New Roman"/>
                <w:sz w:val="24"/>
                <w:szCs w:val="24"/>
              </w:rPr>
              <w:br/>
              <w:t>на сохранение русского языка как государственного языка Российской Федерации и языков народов Российской Федерации, проживающих на территории Локнянского муниципального округа</w:t>
            </w:r>
          </w:p>
        </w:tc>
      </w:tr>
    </w:tbl>
    <w:p w:rsidR="00B97728" w:rsidRPr="00F80A1A" w:rsidRDefault="00B97728" w:rsidP="001F479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4790" w:rsidRPr="00F80A1A" w:rsidRDefault="001F4790" w:rsidP="001F479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0A1A">
        <w:rPr>
          <w:rFonts w:ascii="Times New Roman" w:hAnsi="Times New Roman"/>
          <w:b/>
          <w:bCs/>
          <w:sz w:val="24"/>
          <w:szCs w:val="24"/>
        </w:rPr>
        <w:t>1. Характеристика текущего состояния сферы реализации подпрограммы, описание основных проблем в указанной сфере и прогноз ее развития</w:t>
      </w:r>
    </w:p>
    <w:p w:rsidR="001F4790" w:rsidRPr="00F80A1A" w:rsidRDefault="001F4790" w:rsidP="001F47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ab/>
        <w:t xml:space="preserve">Ежегодно в учреждениях культуры Локнянского муниципального округа проводятся мероприятия по пропаганде культурного наследия народов Российской Федерации, поддержке литературного процесса в языковой среде коренных, в том числе малочисленных народов, развитию изучения русского языка и языков народов России. </w:t>
      </w:r>
    </w:p>
    <w:p w:rsidR="001F4790" w:rsidRPr="00F80A1A" w:rsidRDefault="001F4790" w:rsidP="001F479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670E1" w:rsidRPr="00F80A1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80A1A">
        <w:rPr>
          <w:rFonts w:ascii="Times New Roman" w:eastAsia="Times New Roman" w:hAnsi="Times New Roman" w:cs="Times New Roman"/>
          <w:sz w:val="24"/>
          <w:szCs w:val="24"/>
        </w:rPr>
        <w:t xml:space="preserve">Педагоги общеобразовательных организаций ежегодно принимают участие в </w:t>
      </w:r>
      <w:r w:rsidR="00B97728" w:rsidRPr="00F80A1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80A1A">
        <w:rPr>
          <w:rFonts w:ascii="Times New Roman" w:eastAsia="Times New Roman" w:hAnsi="Times New Roman" w:cs="Times New Roman"/>
          <w:sz w:val="24"/>
          <w:szCs w:val="24"/>
        </w:rPr>
        <w:t>аучно-</w:t>
      </w:r>
      <w:r w:rsidR="00B97728" w:rsidRPr="00F80A1A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F80A1A">
        <w:rPr>
          <w:rFonts w:ascii="Times New Roman" w:eastAsia="Times New Roman" w:hAnsi="Times New Roman" w:cs="Times New Roman"/>
          <w:sz w:val="24"/>
          <w:szCs w:val="24"/>
        </w:rPr>
        <w:t xml:space="preserve"> мер</w:t>
      </w:r>
      <w:r w:rsidR="00B97728" w:rsidRPr="00F80A1A">
        <w:rPr>
          <w:rFonts w:ascii="Times New Roman" w:eastAsia="Times New Roman" w:hAnsi="Times New Roman" w:cs="Times New Roman"/>
          <w:sz w:val="24"/>
          <w:szCs w:val="24"/>
        </w:rPr>
        <w:t>оприятиях (конференции, семинары</w:t>
      </w:r>
      <w:r w:rsidRPr="00F80A1A">
        <w:rPr>
          <w:rFonts w:ascii="Times New Roman" w:eastAsia="Times New Roman" w:hAnsi="Times New Roman" w:cs="Times New Roman"/>
          <w:sz w:val="24"/>
          <w:szCs w:val="24"/>
        </w:rPr>
        <w:t>) по проблемам развития русского языка</w:t>
      </w:r>
    </w:p>
    <w:p w:rsidR="001F4790" w:rsidRPr="00F80A1A" w:rsidRDefault="001F4790" w:rsidP="001F47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>В центральной районной библиотеке и детской библиотеке  предоставляется доступ к справочной, учебно-методической и научной информации по русскому языку и языкам народов Российской Федерации, проживающих  на территории Псковской области, бесплатный доступ к филологическим сайтам и базам данных российских библиотек. Любые консультации, связанные со словарями русского языка и языков народов Российской Федерации, проживающих на территории Псковской области, и другой справочной информацией, пользователи получают через виртуальную справочную службу библиотеки.</w:t>
      </w:r>
    </w:p>
    <w:p w:rsidR="001F4790" w:rsidRPr="00F80A1A" w:rsidRDefault="001F4790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 xml:space="preserve">Одной из эффективных форм продвижения и популяризации русского языка в библиотеках </w:t>
      </w:r>
      <w:r w:rsidR="005670E1" w:rsidRPr="00F80A1A">
        <w:rPr>
          <w:rFonts w:ascii="Times New Roman" w:hAnsi="Times New Roman"/>
          <w:sz w:val="24"/>
          <w:szCs w:val="24"/>
        </w:rPr>
        <w:t xml:space="preserve">округа </w:t>
      </w:r>
      <w:r w:rsidRPr="00F80A1A">
        <w:rPr>
          <w:rFonts w:ascii="Times New Roman" w:hAnsi="Times New Roman"/>
          <w:sz w:val="24"/>
          <w:szCs w:val="24"/>
        </w:rPr>
        <w:t>является проведение тематических культурно-просветительских мероприятий.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4790" w:rsidRPr="00F80A1A" w:rsidRDefault="001F4790" w:rsidP="001F479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0A1A">
        <w:rPr>
          <w:rFonts w:ascii="Times New Roman" w:hAnsi="Times New Roman"/>
          <w:b/>
          <w:bCs/>
          <w:sz w:val="24"/>
          <w:szCs w:val="24"/>
        </w:rPr>
        <w:t>2. Приоритеты государственной политики области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1F4790" w:rsidRPr="00F80A1A" w:rsidRDefault="005670E1" w:rsidP="001F47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 xml:space="preserve">           </w:t>
      </w:r>
      <w:r w:rsidR="001F4790" w:rsidRPr="00F80A1A">
        <w:rPr>
          <w:rFonts w:ascii="Times New Roman" w:hAnsi="Times New Roman"/>
          <w:sz w:val="24"/>
          <w:szCs w:val="24"/>
        </w:rPr>
        <w:t>Поддержка русского языка как государственного языка Российской Федерации и языка межнационального общения и языков народов Российской Федерации определена в качестве ведущего приоритета Стратегии государственной национальной политики Российской Федерации и Стратегии государс</w:t>
      </w:r>
      <w:r w:rsidR="00C20CDE" w:rsidRPr="00F80A1A">
        <w:rPr>
          <w:rFonts w:ascii="Times New Roman" w:hAnsi="Times New Roman"/>
          <w:sz w:val="24"/>
          <w:szCs w:val="24"/>
        </w:rPr>
        <w:t>твенной национальной политики на территории Локнянского муниципального округа</w:t>
      </w:r>
      <w:r w:rsidR="001F4790" w:rsidRPr="00F80A1A">
        <w:rPr>
          <w:rFonts w:ascii="Times New Roman" w:hAnsi="Times New Roman"/>
          <w:sz w:val="24"/>
          <w:szCs w:val="24"/>
        </w:rPr>
        <w:t>.</w:t>
      </w:r>
    </w:p>
    <w:p w:rsidR="001F4790" w:rsidRPr="00F80A1A" w:rsidRDefault="001F4790" w:rsidP="001F47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>Оценка результатов реализации подпрограммы осуществляется на основе использования следующих показателей (индикаторов):</w:t>
      </w:r>
    </w:p>
    <w:p w:rsidR="001F4790" w:rsidRPr="00F80A1A" w:rsidRDefault="001F4790" w:rsidP="001F47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 xml:space="preserve">количество участников мероприятий, направленных на сохранение русского языка как государственного языка Российской Федерации и языков народов Российской Федерации, проживающих на территории </w:t>
      </w:r>
      <w:r w:rsidR="00C20CDE" w:rsidRPr="00F80A1A">
        <w:rPr>
          <w:rFonts w:ascii="Times New Roman" w:hAnsi="Times New Roman"/>
          <w:sz w:val="24"/>
          <w:szCs w:val="24"/>
        </w:rPr>
        <w:t>Локнянского муниципального округа</w:t>
      </w:r>
      <w:r w:rsidRPr="00F80A1A">
        <w:rPr>
          <w:rFonts w:ascii="Times New Roman" w:hAnsi="Times New Roman"/>
          <w:sz w:val="24"/>
          <w:szCs w:val="24"/>
        </w:rPr>
        <w:t>, определяется ежегодно в абсолютных величинах (человек);</w:t>
      </w:r>
    </w:p>
    <w:p w:rsidR="001F4790" w:rsidRPr="00F80A1A" w:rsidRDefault="001F4790" w:rsidP="001F47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 xml:space="preserve">количество мероприятий, направленных на сохранение русского языка как государственного языка Российской Федерации и языков народов Российской Федерации, проживающих на территории </w:t>
      </w:r>
      <w:r w:rsidR="00C20CDE" w:rsidRPr="00F80A1A">
        <w:rPr>
          <w:rFonts w:ascii="Times New Roman" w:hAnsi="Times New Roman"/>
          <w:sz w:val="24"/>
          <w:szCs w:val="24"/>
        </w:rPr>
        <w:t>Локнянского муниципального округа</w:t>
      </w:r>
      <w:r w:rsidRPr="00F80A1A">
        <w:rPr>
          <w:rFonts w:ascii="Times New Roman" w:hAnsi="Times New Roman"/>
          <w:sz w:val="24"/>
          <w:szCs w:val="24"/>
        </w:rPr>
        <w:t>, определяется ежегодно в абсолютных величинах (единиц).</w:t>
      </w:r>
    </w:p>
    <w:p w:rsidR="001F4790" w:rsidRPr="00F80A1A" w:rsidRDefault="001F4790" w:rsidP="001F479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4790" w:rsidRPr="00F80A1A" w:rsidRDefault="001F4790" w:rsidP="001F479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b/>
          <w:bCs/>
          <w:sz w:val="24"/>
          <w:szCs w:val="24"/>
        </w:rPr>
        <w:t>3. Сроки и этапы реализации подпрограммы</w:t>
      </w:r>
    </w:p>
    <w:p w:rsidR="001F4790" w:rsidRPr="00F80A1A" w:rsidRDefault="001F4790" w:rsidP="001F47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>Подпрограмму п</w:t>
      </w:r>
      <w:r w:rsidR="00C20CDE" w:rsidRPr="00F80A1A">
        <w:rPr>
          <w:rFonts w:ascii="Times New Roman" w:hAnsi="Times New Roman"/>
          <w:sz w:val="24"/>
          <w:szCs w:val="24"/>
        </w:rPr>
        <w:t>редполагается реализовать в 2024-</w:t>
      </w:r>
      <w:r w:rsidRPr="00F80A1A">
        <w:rPr>
          <w:rFonts w:ascii="Times New Roman" w:hAnsi="Times New Roman"/>
          <w:sz w:val="24"/>
          <w:szCs w:val="24"/>
        </w:rPr>
        <w:t>202</w:t>
      </w:r>
      <w:r w:rsidR="005670E1" w:rsidRPr="00F80A1A">
        <w:rPr>
          <w:rFonts w:ascii="Times New Roman" w:hAnsi="Times New Roman"/>
          <w:sz w:val="24"/>
          <w:szCs w:val="24"/>
        </w:rPr>
        <w:t>6</w:t>
      </w:r>
      <w:r w:rsidRPr="00F80A1A">
        <w:rPr>
          <w:rFonts w:ascii="Times New Roman" w:hAnsi="Times New Roman"/>
          <w:sz w:val="24"/>
          <w:szCs w:val="24"/>
        </w:rPr>
        <w:t xml:space="preserve"> гг. </w:t>
      </w:r>
    </w:p>
    <w:p w:rsidR="001F4790" w:rsidRPr="00F80A1A" w:rsidRDefault="001F4790" w:rsidP="001F47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790" w:rsidRPr="00F80A1A" w:rsidRDefault="001F4790" w:rsidP="001F479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0A1A">
        <w:rPr>
          <w:rFonts w:ascii="Times New Roman" w:hAnsi="Times New Roman"/>
          <w:b/>
          <w:bCs/>
          <w:sz w:val="24"/>
          <w:szCs w:val="24"/>
        </w:rPr>
        <w:t>4. Характеристика основных мероприятий подпрограммы</w:t>
      </w:r>
    </w:p>
    <w:p w:rsidR="001F4790" w:rsidRPr="00F80A1A" w:rsidRDefault="001F4790" w:rsidP="001F47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 xml:space="preserve">Для достижения цели и решения задач подпрограммы планируется осуществление следующих основных мероприятий: </w:t>
      </w:r>
    </w:p>
    <w:p w:rsidR="001F4790" w:rsidRPr="00F80A1A" w:rsidRDefault="001F4790" w:rsidP="001F47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 xml:space="preserve">      «Поддержка и популяризация русского языка и языков народов Российской Федерации, проживающих </w:t>
      </w:r>
      <w:r w:rsidR="00C20CDE" w:rsidRPr="00F80A1A">
        <w:rPr>
          <w:rFonts w:ascii="Times New Roman" w:hAnsi="Times New Roman"/>
          <w:sz w:val="24"/>
          <w:szCs w:val="24"/>
        </w:rPr>
        <w:t>на территории Локнянского муниципального округа</w:t>
      </w:r>
      <w:r w:rsidRPr="00F80A1A">
        <w:rPr>
          <w:rFonts w:ascii="Times New Roman" w:hAnsi="Times New Roman"/>
          <w:sz w:val="24"/>
          <w:szCs w:val="24"/>
        </w:rPr>
        <w:t xml:space="preserve">», в рамках которого запланировано проведение культурно-массовых и образовательных мероприятий, посвященных популяризации и пропаганде русского языка и языков народов Российской Федерации, проживающих </w:t>
      </w:r>
      <w:r w:rsidR="00C20CDE" w:rsidRPr="00F80A1A">
        <w:rPr>
          <w:rFonts w:ascii="Times New Roman" w:hAnsi="Times New Roman"/>
          <w:sz w:val="24"/>
          <w:szCs w:val="24"/>
        </w:rPr>
        <w:t>на территории Локнянского муниципального округа</w:t>
      </w:r>
      <w:r w:rsidRPr="00F80A1A">
        <w:rPr>
          <w:rFonts w:ascii="Times New Roman" w:hAnsi="Times New Roman"/>
          <w:sz w:val="24"/>
          <w:szCs w:val="24"/>
        </w:rPr>
        <w:t xml:space="preserve">, среди жителей и гостей </w:t>
      </w:r>
      <w:r w:rsidRPr="00F80A1A">
        <w:rPr>
          <w:rFonts w:ascii="Times New Roman" w:hAnsi="Times New Roman"/>
          <w:sz w:val="24"/>
          <w:szCs w:val="24"/>
        </w:rPr>
        <w:lastRenderedPageBreak/>
        <w:t>района</w:t>
      </w:r>
      <w:r w:rsidR="005670E1" w:rsidRPr="00F80A1A">
        <w:rPr>
          <w:rFonts w:ascii="Times New Roman" w:hAnsi="Times New Roman"/>
          <w:sz w:val="24"/>
          <w:szCs w:val="24"/>
        </w:rPr>
        <w:t>»</w:t>
      </w:r>
      <w:r w:rsidRPr="00F80A1A">
        <w:rPr>
          <w:rFonts w:ascii="Times New Roman" w:hAnsi="Times New Roman"/>
          <w:sz w:val="24"/>
          <w:szCs w:val="24"/>
        </w:rPr>
        <w:t>;</w:t>
      </w:r>
    </w:p>
    <w:p w:rsidR="00463A01" w:rsidRPr="00F80A1A" w:rsidRDefault="005670E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>«Проведение</w:t>
      </w:r>
      <w:r w:rsidR="001F4790" w:rsidRPr="00F80A1A">
        <w:rPr>
          <w:rFonts w:ascii="Times New Roman" w:hAnsi="Times New Roman"/>
          <w:sz w:val="24"/>
          <w:szCs w:val="24"/>
        </w:rPr>
        <w:t xml:space="preserve"> мероприятий по поддержке русского языка и языков народов Российской Федерации, проживающих на территории </w:t>
      </w:r>
      <w:r w:rsidR="00C20CDE" w:rsidRPr="00F80A1A">
        <w:rPr>
          <w:rFonts w:ascii="Times New Roman" w:hAnsi="Times New Roman"/>
          <w:sz w:val="24"/>
          <w:szCs w:val="24"/>
        </w:rPr>
        <w:t>Локнянского муниципального округа</w:t>
      </w:r>
      <w:r w:rsidRPr="00F80A1A">
        <w:rPr>
          <w:rFonts w:ascii="Times New Roman" w:hAnsi="Times New Roman"/>
          <w:sz w:val="24"/>
          <w:szCs w:val="24"/>
        </w:rPr>
        <w:t>.</w:t>
      </w:r>
      <w:r w:rsidR="001F4790" w:rsidRPr="00F80A1A">
        <w:rPr>
          <w:rFonts w:ascii="Times New Roman" w:hAnsi="Times New Roman"/>
          <w:sz w:val="24"/>
          <w:szCs w:val="24"/>
        </w:rPr>
        <w:t xml:space="preserve"> </w:t>
      </w:r>
      <w:r w:rsidR="00EB2010" w:rsidRPr="00F80A1A">
        <w:rPr>
          <w:rFonts w:ascii="Times New Roman" w:hAnsi="Times New Roman"/>
          <w:sz w:val="24"/>
          <w:szCs w:val="24"/>
        </w:rPr>
        <w:t>О</w:t>
      </w:r>
      <w:r w:rsidR="001F4790" w:rsidRPr="00F80A1A">
        <w:rPr>
          <w:rFonts w:ascii="Times New Roman" w:hAnsi="Times New Roman"/>
          <w:sz w:val="24"/>
          <w:szCs w:val="24"/>
        </w:rPr>
        <w:t xml:space="preserve">свещение в средствах массовой информации тем, посвященных проблемам русского языка и языков народов Российской Федерации, проживающих на территории </w:t>
      </w:r>
      <w:r w:rsidR="00C20CDE" w:rsidRPr="00F80A1A">
        <w:rPr>
          <w:rFonts w:ascii="Times New Roman" w:hAnsi="Times New Roman"/>
          <w:sz w:val="24"/>
          <w:szCs w:val="24"/>
        </w:rPr>
        <w:t>Локнянского муниципального округа</w:t>
      </w:r>
      <w:r w:rsidR="001F4790" w:rsidRPr="00F80A1A">
        <w:rPr>
          <w:rFonts w:ascii="Times New Roman" w:hAnsi="Times New Roman"/>
          <w:sz w:val="24"/>
          <w:szCs w:val="24"/>
        </w:rPr>
        <w:t>, информации об ученых, писателях, поэтах, деятелях культуры и искусства, педагогах, внесших вклад  в сохранение русского языка и языков народов Российской Федерации</w:t>
      </w:r>
      <w:r w:rsidRPr="00F80A1A">
        <w:rPr>
          <w:rFonts w:ascii="Times New Roman" w:hAnsi="Times New Roman"/>
          <w:sz w:val="24"/>
          <w:szCs w:val="24"/>
        </w:rPr>
        <w:t>».</w:t>
      </w:r>
    </w:p>
    <w:p w:rsidR="00463A01" w:rsidRPr="00F80A1A" w:rsidRDefault="00463A01" w:rsidP="001F479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790" w:rsidRPr="00F80A1A" w:rsidRDefault="001F4790" w:rsidP="001F479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0A1A">
        <w:rPr>
          <w:rFonts w:ascii="Times New Roman" w:hAnsi="Times New Roman"/>
          <w:b/>
          <w:bCs/>
          <w:sz w:val="24"/>
          <w:szCs w:val="24"/>
        </w:rPr>
        <w:t>5. Перечень основных мероприятий подпрограммы</w:t>
      </w:r>
    </w:p>
    <w:p w:rsidR="00C20CDE" w:rsidRPr="00F80A1A" w:rsidRDefault="001F4790" w:rsidP="00C20CD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ab/>
        <w:t>Перечень основных мероприятий подпрограммы с указанием сроков реализации представлен в таблице 1 к настоящей подпрограмме</w:t>
      </w:r>
    </w:p>
    <w:p w:rsidR="00C20CDE" w:rsidRPr="00F80A1A" w:rsidRDefault="00C20CDE" w:rsidP="00C20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Таблица 1</w:t>
      </w:r>
    </w:p>
    <w:p w:rsidR="00C20CDE" w:rsidRPr="00F80A1A" w:rsidRDefault="00C20CDE" w:rsidP="00C20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к муниципальной подпрограмме №1</w:t>
      </w:r>
    </w:p>
    <w:p w:rsidR="00C20CDE" w:rsidRPr="00F80A1A" w:rsidRDefault="00C20CDE" w:rsidP="00C20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CDE" w:rsidRPr="00F80A1A" w:rsidRDefault="00C20CDE" w:rsidP="00C20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A1A">
        <w:rPr>
          <w:rFonts w:ascii="Times New Roman" w:hAnsi="Times New Roman"/>
          <w:b/>
          <w:sz w:val="24"/>
          <w:szCs w:val="24"/>
        </w:rPr>
        <w:t xml:space="preserve">Перечень основных мероприятий подпрограммы </w:t>
      </w:r>
    </w:p>
    <w:p w:rsidR="00C20CDE" w:rsidRPr="00F80A1A" w:rsidRDefault="00C20CDE" w:rsidP="00C20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A1A">
        <w:rPr>
          <w:rFonts w:ascii="Times New Roman" w:hAnsi="Times New Roman"/>
          <w:b/>
          <w:sz w:val="24"/>
          <w:szCs w:val="24"/>
        </w:rPr>
        <w:t>«Поддержка русского языка и языков народов Российской Федерации на территории Локнянского муниципального округа»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475"/>
        <w:gridCol w:w="1602"/>
        <w:gridCol w:w="1343"/>
        <w:gridCol w:w="786"/>
        <w:gridCol w:w="789"/>
        <w:gridCol w:w="1988"/>
        <w:gridCol w:w="1802"/>
        <w:gridCol w:w="1544"/>
      </w:tblGrid>
      <w:tr w:rsidR="00C20CDE" w:rsidRPr="00F80A1A" w:rsidTr="00EB2010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  <w:tr w:rsidR="00C20CDE" w:rsidRPr="00F80A1A" w:rsidTr="00EB2010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DE" w:rsidRPr="00F80A1A" w:rsidTr="00EB201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 «Поддержка и популяризация русского языка среди народов Российской Федерации на территории района»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EB2010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EB2010"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Локнянского </w:t>
            </w:r>
            <w:r w:rsidR="00EB2010" w:rsidRPr="00F80A1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4B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00.00.</w:t>
            </w:r>
          </w:p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4B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C20CDE" w:rsidRPr="00F80A1A" w:rsidRDefault="00C20CDE" w:rsidP="00EB2010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010" w:rsidRPr="00F8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Обеспечение популяризации русского языка и его статуса как языка межнационального общения, а также языков народов Российской Федерации на территории района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EB2010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Отказ от реализации мероприятий затруднит работы по поддержке русского языка и языков народов Российской Федерации на территории </w:t>
            </w:r>
            <w:r w:rsidR="00EB2010" w:rsidRPr="00F80A1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как одного из основных инструментов укрепления общегражданского единства российской нации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EB2010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мероприятий, направленных на сохранение русского языка как государственного языка Российской Федерации и языков народов Российской Федерации на территории </w:t>
            </w:r>
            <w:r w:rsidR="00EB2010" w:rsidRPr="00F80A1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. Количество мероприятий, направленных на сохранение русского языка как государственного языка Российской Федерации</w:t>
            </w:r>
          </w:p>
        </w:tc>
      </w:tr>
      <w:tr w:rsidR="00C20CDE" w:rsidRPr="00F80A1A" w:rsidTr="00EB201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EB201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мероприятие. </w:t>
            </w:r>
            <w:r w:rsidR="00EB2010" w:rsidRPr="00F80A1A">
              <w:rPr>
                <w:rFonts w:ascii="Times New Roman" w:hAnsi="Times New Roman"/>
                <w:sz w:val="24"/>
                <w:szCs w:val="24"/>
              </w:rPr>
              <w:t>«Проведение мероприятий по поддержке русского языка и языков народов Российской Федерации, проживающих на территории Локнянского муниципального округа. Освещение в средствах массовой информации тем, посвященных проблемам русского языка и языков народов Российской Федерации, проживающих на территории Локнянского муниципального округа, информации об ученых, писателях, поэтах, деятелях культуры и искусства, педагогах, внесших вклад  в сохранение русского языка и языков народов Российской Федерации»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EB2010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="00EB2010"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Локнянского </w:t>
            </w:r>
            <w:r w:rsidR="00EB2010" w:rsidRPr="00F80A1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00.00.0024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EB2010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B2010" w:rsidRPr="00F8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русского языка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государственного языка Российской Федерации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6F6324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необходимого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информационного сопровождения негативно скажется на качестве мероприятий, проводимых в целях обеспечения поддержки русского языка как государственного языка и языка межнационального общения, а также языков народов Российской Федерации на территории </w:t>
            </w:r>
            <w:r w:rsidR="006F6324" w:rsidRPr="00F80A1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C20CDE" w:rsidRPr="00F80A1A" w:rsidRDefault="00C20CDE" w:rsidP="00C20CDE">
      <w:pPr>
        <w:rPr>
          <w:sz w:val="24"/>
          <w:szCs w:val="24"/>
        </w:rPr>
        <w:sectPr w:rsidR="00C20CDE" w:rsidRPr="00F80A1A" w:rsidSect="00463A01">
          <w:headerReference w:type="default" r:id="rId9"/>
          <w:pgSz w:w="11906" w:h="16838"/>
          <w:pgMar w:top="851" w:right="567" w:bottom="851" w:left="1134" w:header="709" w:footer="709" w:gutter="0"/>
          <w:cols w:space="720"/>
          <w:formProt w:val="0"/>
          <w:docGrid w:linePitch="360" w:charSpace="4096"/>
        </w:sectPr>
      </w:pPr>
    </w:p>
    <w:p w:rsidR="00C20CDE" w:rsidRPr="00F80A1A" w:rsidRDefault="00C20CDE" w:rsidP="00463A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Ресурсное обеспечение подпрограммы</w:t>
      </w:r>
    </w:p>
    <w:p w:rsidR="00C20CDE" w:rsidRPr="00F80A1A" w:rsidRDefault="00C20CDE" w:rsidP="00C20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2024 г. – 0,00 рублей;</w:t>
      </w:r>
    </w:p>
    <w:p w:rsidR="00EB2010" w:rsidRPr="00F80A1A" w:rsidRDefault="00C20CDE" w:rsidP="00C20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2025г. </w:t>
      </w:r>
      <w:r w:rsidR="00EB2010" w:rsidRPr="00F80A1A">
        <w:rPr>
          <w:rFonts w:ascii="Times New Roman" w:hAnsi="Times New Roman" w:cs="Times New Roman"/>
          <w:sz w:val="24"/>
          <w:szCs w:val="24"/>
        </w:rPr>
        <w:t xml:space="preserve">- </w:t>
      </w:r>
      <w:r w:rsidRPr="00F80A1A">
        <w:rPr>
          <w:rFonts w:ascii="Times New Roman" w:hAnsi="Times New Roman" w:cs="Times New Roman"/>
          <w:sz w:val="24"/>
          <w:szCs w:val="24"/>
        </w:rPr>
        <w:t xml:space="preserve"> 0,00 рублей</w:t>
      </w:r>
      <w:r w:rsidR="00EB2010" w:rsidRPr="00F80A1A">
        <w:rPr>
          <w:rFonts w:ascii="Times New Roman" w:hAnsi="Times New Roman" w:cs="Times New Roman"/>
          <w:sz w:val="24"/>
          <w:szCs w:val="24"/>
        </w:rPr>
        <w:t>;</w:t>
      </w:r>
    </w:p>
    <w:p w:rsidR="00C20CDE" w:rsidRPr="00F80A1A" w:rsidRDefault="00EB2010" w:rsidP="00C20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2026 г. – 0,00 рублей.</w:t>
      </w:r>
    </w:p>
    <w:p w:rsidR="00C20CDE" w:rsidRPr="00F80A1A" w:rsidRDefault="00C20CDE" w:rsidP="00463A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0CDE" w:rsidRPr="00F80A1A" w:rsidRDefault="00C20CDE" w:rsidP="00463A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7</w:t>
      </w:r>
      <w:r w:rsidRPr="00F80A1A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подпрограммы</w:t>
      </w:r>
    </w:p>
    <w:p w:rsidR="00C20CDE" w:rsidRPr="00F80A1A" w:rsidRDefault="00C20CDE" w:rsidP="00C20C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значений, рассчитывается по формуле: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position w:val="-17"/>
          <w:sz w:val="24"/>
          <w:szCs w:val="24"/>
        </w:rPr>
        <w:t>Сд= Зф/Зп*100%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где: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Сд - степень достижения целей (решения задач);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Зф - фактическое значение индикатора подпрограммы;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Зп - плановое значение индикатора подпрограммы;</w:t>
      </w:r>
    </w:p>
    <w:p w:rsidR="00C20CDE" w:rsidRPr="00F80A1A" w:rsidRDefault="00C20CDE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степени реализации мероприятий подпрограммы (достижение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подпрограммы по годам.</w:t>
      </w:r>
    </w:p>
    <w:p w:rsidR="00C20CDE" w:rsidRPr="00F80A1A" w:rsidRDefault="00C20CDE" w:rsidP="00C2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CDE" w:rsidRPr="00F80A1A" w:rsidRDefault="00C20CDE" w:rsidP="00C20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CDE" w:rsidRPr="00F80A1A" w:rsidRDefault="00C20CDE" w:rsidP="00C20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1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C20CDE" w:rsidRPr="00F80A1A" w:rsidRDefault="00C20CDE" w:rsidP="00C20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1A">
        <w:rPr>
          <w:rFonts w:ascii="Times New Roman" w:hAnsi="Times New Roman" w:cs="Times New Roman"/>
          <w:b/>
          <w:sz w:val="24"/>
          <w:szCs w:val="24"/>
        </w:rPr>
        <w:t>Подпрограммы №2 «Успешная социальная и культурная адаптация иностранных граждан и их интеграция в российское общество»</w:t>
      </w:r>
    </w:p>
    <w:p w:rsidR="00C20CDE" w:rsidRPr="00F80A1A" w:rsidRDefault="00C20CDE" w:rsidP="00C20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2459"/>
        <w:gridCol w:w="7189"/>
      </w:tblGrid>
      <w:tr w:rsidR="00C20CDE" w:rsidRPr="00F80A1A" w:rsidTr="00C20CDE">
        <w:trPr>
          <w:trHeight w:val="2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Успешная социальная и культурная адаптация иностранных граждан и их интеграция в российское общество</w:t>
            </w:r>
          </w:p>
        </w:tc>
      </w:tr>
      <w:tr w:rsidR="00C20CDE" w:rsidRPr="00F80A1A" w:rsidTr="00C20CDE">
        <w:trPr>
          <w:trHeight w:val="23"/>
        </w:trPr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Администрация Локнянского муниципального округа</w:t>
            </w:r>
          </w:p>
        </w:tc>
      </w:tr>
      <w:tr w:rsidR="00C20CDE" w:rsidRPr="00F80A1A" w:rsidTr="00C20CDE">
        <w:trPr>
          <w:trHeight w:val="2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молодежной политики, культуры и спорта Администрации </w:t>
            </w:r>
            <w:r w:rsidR="00435B5E" w:rsidRPr="00F80A1A">
              <w:rPr>
                <w:rFonts w:ascii="Times New Roman" w:hAnsi="Times New Roman" w:cs="Times New Roman"/>
                <w:sz w:val="24"/>
                <w:szCs w:val="24"/>
              </w:rPr>
              <w:t>Локнянского муниципального окр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уга;</w:t>
            </w:r>
          </w:p>
          <w:p w:rsidR="00C20CDE" w:rsidRPr="00F80A1A" w:rsidRDefault="00C20CDE" w:rsidP="006F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6F6324"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Локнянского </w:t>
            </w:r>
            <w:r w:rsidR="006F6324" w:rsidRPr="00F80A1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20CDE" w:rsidRPr="00F80A1A" w:rsidTr="00C20CDE">
        <w:trPr>
          <w:trHeight w:val="2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6F6324" w:rsidP="006F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Социальная и культурная адаптация иностранных граждан и их интеграция в российское общество</w:t>
            </w:r>
          </w:p>
        </w:tc>
      </w:tr>
      <w:tr w:rsidR="00C20CDE" w:rsidRPr="00F80A1A" w:rsidTr="00C20CDE">
        <w:trPr>
          <w:trHeight w:val="2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социальной и культурной адаптации и интеграции иностранных граждан на территории Локнянского муниципального округа</w:t>
            </w:r>
          </w:p>
        </w:tc>
      </w:tr>
      <w:tr w:rsidR="00C20CDE" w:rsidRPr="00F80A1A" w:rsidTr="00C20CDE">
        <w:trPr>
          <w:trHeight w:val="2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Доля иностранных граждан, успешно сдавших экзамен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br/>
              <w:t>по русскому языку, истории России и основам законодательства Российской Федерации, в общем количестве иностранных граждан, сдававших экзамен.</w:t>
            </w:r>
          </w:p>
          <w:p w:rsidR="00C20CDE" w:rsidRPr="00F80A1A" w:rsidRDefault="00C20CDE" w:rsidP="00C20C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социальную и культурную адаптацию и интеграцию иностранных граждан</w:t>
            </w:r>
          </w:p>
        </w:tc>
      </w:tr>
      <w:tr w:rsidR="00C20CDE" w:rsidRPr="00F80A1A" w:rsidTr="00C20CDE">
        <w:trPr>
          <w:trHeight w:val="2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6F6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6F6324" w:rsidRPr="00F8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C20CDE" w:rsidRPr="00F80A1A" w:rsidTr="00C20CDE">
        <w:trPr>
          <w:trHeight w:val="2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2024 г. – 0,00 тыс. рублей</w:t>
            </w:r>
          </w:p>
          <w:p w:rsidR="00C20CDE" w:rsidRPr="00F80A1A" w:rsidRDefault="00C20CDE" w:rsidP="00C20C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2025 г. – 0,00 рублей;</w:t>
            </w:r>
          </w:p>
          <w:p w:rsidR="006F6324" w:rsidRPr="00F80A1A" w:rsidRDefault="006F6324" w:rsidP="00C20C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2026 г -   0,00 рублей.</w:t>
            </w:r>
          </w:p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DE" w:rsidRPr="00F80A1A" w:rsidTr="00C20CDE">
        <w:trPr>
          <w:trHeight w:val="2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DE" w:rsidRPr="00F80A1A" w:rsidRDefault="00C20CDE" w:rsidP="00C20C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Доля иностранных граждан, успешно сдавших экзамен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br/>
              <w:t>по русскому языку, в общем количестве иностранных граждан, сдававших экзамен, составит 93 % к 202</w:t>
            </w:r>
            <w:r w:rsidR="006F6324" w:rsidRPr="00F8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C20CDE" w:rsidRPr="00F80A1A" w:rsidRDefault="00C20CDE" w:rsidP="00FC40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социальную и культурную адаптацию и интеграцию иностранных граждан, к 202</w:t>
            </w:r>
            <w:r w:rsidR="006F6324" w:rsidRPr="00F8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году будет составлять </w:t>
            </w:r>
            <w:r w:rsidR="00FC40B9" w:rsidRPr="00F80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C20CDE" w:rsidRPr="00F80A1A" w:rsidRDefault="00C20CDE" w:rsidP="00C20C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34B" w:rsidRPr="00F80A1A" w:rsidRDefault="00C3734B" w:rsidP="00C20C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34B" w:rsidRPr="00F80A1A" w:rsidRDefault="00C3734B" w:rsidP="00C20C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CDE" w:rsidRPr="00F80A1A" w:rsidRDefault="00C20CDE" w:rsidP="00C20C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1. Характеристика текущего состояния сферы реализации подпрограммы, описание основных проблем в указанной сфере и прогноз ее развития</w:t>
      </w:r>
    </w:p>
    <w:p w:rsidR="00C20CDE" w:rsidRPr="00F80A1A" w:rsidRDefault="00C20CDE" w:rsidP="00C20C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ab/>
        <w:t>Количество трудовых мигрантов на территории Локнянского муниципального округа невелико и не оказывает существенного влияния на рынки труда. Лидерство  по количеству прибывающих в Псковскую область трудовых мигрантов за</w:t>
      </w:r>
      <w:r w:rsidR="00463A01" w:rsidRPr="00F80A1A">
        <w:rPr>
          <w:rFonts w:ascii="Times New Roman" w:hAnsi="Times New Roman" w:cs="Times New Roman"/>
          <w:sz w:val="24"/>
          <w:szCs w:val="24"/>
        </w:rPr>
        <w:t>нимают граждане</w:t>
      </w:r>
      <w:r w:rsidRPr="00F80A1A">
        <w:rPr>
          <w:rFonts w:ascii="Times New Roman" w:hAnsi="Times New Roman" w:cs="Times New Roman"/>
          <w:sz w:val="24"/>
          <w:szCs w:val="24"/>
        </w:rPr>
        <w:t xml:space="preserve"> Тад</w:t>
      </w:r>
      <w:r w:rsidR="00463A01" w:rsidRPr="00F80A1A">
        <w:rPr>
          <w:rFonts w:ascii="Times New Roman" w:hAnsi="Times New Roman" w:cs="Times New Roman"/>
          <w:sz w:val="24"/>
          <w:szCs w:val="24"/>
        </w:rPr>
        <w:t>жикистана</w:t>
      </w:r>
      <w:r w:rsidRPr="00F80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CDE" w:rsidRPr="00F80A1A" w:rsidRDefault="00C20CDE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Наиболее актуальные проблемы, связанные с социальной  и культурной адаптацией иностранных граждан, являются типичными для других субъектов Российской Федерации</w:t>
      </w:r>
      <w:r w:rsidR="00FC40B9" w:rsidRPr="00F80A1A">
        <w:rPr>
          <w:rFonts w:ascii="Times New Roman" w:hAnsi="Times New Roman" w:cs="Times New Roman"/>
          <w:sz w:val="24"/>
          <w:szCs w:val="24"/>
        </w:rPr>
        <w:t xml:space="preserve">: это </w:t>
      </w:r>
      <w:r w:rsidRPr="00F80A1A">
        <w:rPr>
          <w:rFonts w:ascii="Times New Roman" w:hAnsi="Times New Roman" w:cs="Times New Roman"/>
          <w:sz w:val="24"/>
          <w:szCs w:val="24"/>
        </w:rPr>
        <w:t>незаинтересованность трудовых мигрантов в социализации. Как правило, проживают изолировано, стараясь воссоздать «родную» этнокультурную среду и избегать прямых контактов с «чужой» культ</w:t>
      </w:r>
      <w:r w:rsidR="00FC40B9" w:rsidRPr="00F80A1A">
        <w:rPr>
          <w:rFonts w:ascii="Times New Roman" w:hAnsi="Times New Roman" w:cs="Times New Roman"/>
          <w:sz w:val="24"/>
          <w:szCs w:val="24"/>
        </w:rPr>
        <w:t xml:space="preserve">урой принимающего сообщества; </w:t>
      </w:r>
      <w:r w:rsidRPr="00F80A1A">
        <w:rPr>
          <w:rFonts w:ascii="Times New Roman" w:hAnsi="Times New Roman" w:cs="Times New Roman"/>
          <w:sz w:val="24"/>
          <w:szCs w:val="24"/>
        </w:rPr>
        <w:t xml:space="preserve">низкий уровень грамотности трудовых мигрантов, </w:t>
      </w:r>
      <w:r w:rsidR="00FC40B9" w:rsidRPr="00F80A1A">
        <w:rPr>
          <w:rFonts w:ascii="Times New Roman" w:hAnsi="Times New Roman" w:cs="Times New Roman"/>
          <w:sz w:val="24"/>
          <w:szCs w:val="24"/>
        </w:rPr>
        <w:t xml:space="preserve">слабое знание русского языка; </w:t>
      </w:r>
      <w:r w:rsidRPr="00F80A1A">
        <w:rPr>
          <w:rFonts w:ascii="Times New Roman" w:hAnsi="Times New Roman" w:cs="Times New Roman"/>
          <w:sz w:val="24"/>
          <w:szCs w:val="24"/>
        </w:rPr>
        <w:t>отсутствие правовых стимулов для мотивирования иностранных граждан к участию в мероприятиях по социа</w:t>
      </w:r>
      <w:r w:rsidR="00FC40B9" w:rsidRPr="00F80A1A">
        <w:rPr>
          <w:rFonts w:ascii="Times New Roman" w:hAnsi="Times New Roman" w:cs="Times New Roman"/>
          <w:sz w:val="24"/>
          <w:szCs w:val="24"/>
        </w:rPr>
        <w:t xml:space="preserve">льной и культурной адаптации; </w:t>
      </w:r>
      <w:r w:rsidRPr="00F80A1A">
        <w:rPr>
          <w:rFonts w:ascii="Times New Roman" w:hAnsi="Times New Roman" w:cs="Times New Roman"/>
          <w:sz w:val="24"/>
          <w:szCs w:val="24"/>
        </w:rPr>
        <w:t xml:space="preserve">низкая активность национальных общественных организаций по социально-культурной адаптации иностранных граждан. Основные усилия руководителей национальных общественных организаций направлены на знакомство принимающего сообщества с культурными   и поведенческими традициями иностранных граждан, а не на адаптацию своих соотечественников к культурно-поведенческим нормам региона прибытия. 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Подпрограмма предусматривает комплекс мероприятий, направленных на социально-культурную адаптацию иностранных граждан. Особое внимание в ходе реализации мероприятий подпрограммы будет уделяться взаимодействию с образовательными учреждениями по нескольким направлениям: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культурная деятельность;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информационная деятельность;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правовая поддержка;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образовательная деятельность.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Благодаря мерам, принимаемым во взаимодействии с органами исполнительной власти области и правоохранительны</w:t>
      </w:r>
      <w:r w:rsidR="00463A01" w:rsidRPr="00F80A1A">
        <w:rPr>
          <w:rFonts w:ascii="Times New Roman" w:hAnsi="Times New Roman" w:cs="Times New Roman"/>
          <w:sz w:val="24"/>
          <w:szCs w:val="24"/>
        </w:rPr>
        <w:t>ми органами, на территории Локнянского муниципального округа</w:t>
      </w:r>
      <w:r w:rsidRPr="00F80A1A">
        <w:rPr>
          <w:rFonts w:ascii="Times New Roman" w:hAnsi="Times New Roman" w:cs="Times New Roman"/>
          <w:sz w:val="24"/>
          <w:szCs w:val="24"/>
        </w:rPr>
        <w:t xml:space="preserve"> сохраняется контроль за миграционной ситуацией, не было отмечено явлений или факторов, дестабилизирующих миграционную обстановку, не допущено межнациональных конфликтов, протестных акций со стороны иностранных граждан. Масштабы   и структура временной миграции свидетельствуют о способности принимающего общества при необходимых и осознанных усилиях адаптировать иностранных граждан и сводить до минимума неизбежные риски и пробл</w:t>
      </w:r>
      <w:r w:rsidR="00672069" w:rsidRPr="00F80A1A">
        <w:rPr>
          <w:rFonts w:ascii="Times New Roman" w:hAnsi="Times New Roman" w:cs="Times New Roman"/>
          <w:sz w:val="24"/>
          <w:szCs w:val="24"/>
        </w:rPr>
        <w:t xml:space="preserve">емы. </w:t>
      </w:r>
      <w:r w:rsidRPr="00F80A1A">
        <w:rPr>
          <w:rFonts w:ascii="Times New Roman" w:hAnsi="Times New Roman" w:cs="Times New Roman"/>
          <w:sz w:val="24"/>
          <w:szCs w:val="24"/>
        </w:rPr>
        <w:t>Однако</w:t>
      </w:r>
      <w:r w:rsidR="00672069" w:rsidRPr="00F80A1A">
        <w:rPr>
          <w:rFonts w:ascii="Times New Roman" w:hAnsi="Times New Roman" w:cs="Times New Roman"/>
          <w:sz w:val="24"/>
          <w:szCs w:val="24"/>
        </w:rPr>
        <w:t>,</w:t>
      </w:r>
      <w:r w:rsidRPr="00F80A1A">
        <w:rPr>
          <w:rFonts w:ascii="Times New Roman" w:hAnsi="Times New Roman" w:cs="Times New Roman"/>
          <w:sz w:val="24"/>
          <w:szCs w:val="24"/>
        </w:rPr>
        <w:t xml:space="preserve"> при отсутствии системного подхода нельзя прогнозировать сохранение стабильных тенденций в данной сфере.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CDE" w:rsidRPr="00F80A1A" w:rsidRDefault="00C20CDE" w:rsidP="00C20C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2. Приоритеты государственной политики области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Адаптация и интеграция иностранных граждан в принимающее сообщество определены в качестве ведущих приоритетов Стратегии государственной национальной </w:t>
      </w:r>
      <w:r w:rsidRPr="00F80A1A">
        <w:rPr>
          <w:rFonts w:ascii="Times New Roman" w:hAnsi="Times New Roman" w:cs="Times New Roman"/>
          <w:sz w:val="24"/>
          <w:szCs w:val="24"/>
        </w:rPr>
        <w:lastRenderedPageBreak/>
        <w:t>политики Российской Федерации  и Стратегии государственной национальной политики в Псковской области.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CDE" w:rsidRPr="00F80A1A" w:rsidRDefault="00C20CDE" w:rsidP="00C20C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3. Сроки и этапы реализации подпрограммы</w:t>
      </w:r>
    </w:p>
    <w:p w:rsidR="00C20CDE" w:rsidRPr="00F80A1A" w:rsidRDefault="00C20CDE" w:rsidP="00C20C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ab/>
        <w:t>Подпрограмму п</w:t>
      </w:r>
      <w:r w:rsidR="00463A01" w:rsidRPr="00F80A1A">
        <w:rPr>
          <w:rFonts w:ascii="Times New Roman" w:hAnsi="Times New Roman" w:cs="Times New Roman"/>
          <w:sz w:val="24"/>
          <w:szCs w:val="24"/>
        </w:rPr>
        <w:t>редполагается реализовать в 2024</w:t>
      </w:r>
      <w:r w:rsidRPr="00F80A1A">
        <w:rPr>
          <w:rFonts w:ascii="Times New Roman" w:hAnsi="Times New Roman" w:cs="Times New Roman"/>
          <w:sz w:val="24"/>
          <w:szCs w:val="24"/>
        </w:rPr>
        <w:t>-202</w:t>
      </w:r>
      <w:r w:rsidR="00D76012" w:rsidRPr="00F80A1A">
        <w:rPr>
          <w:rFonts w:ascii="Times New Roman" w:hAnsi="Times New Roman" w:cs="Times New Roman"/>
          <w:sz w:val="24"/>
          <w:szCs w:val="24"/>
        </w:rPr>
        <w:t>6</w:t>
      </w:r>
      <w:r w:rsidRPr="00F80A1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20CDE" w:rsidRPr="00F80A1A" w:rsidRDefault="00C20CDE" w:rsidP="00C20C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CDE" w:rsidRPr="00F80A1A" w:rsidRDefault="00C20CDE" w:rsidP="00C20C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4. Характеристика основных мероприятий подпрограммы</w:t>
      </w:r>
    </w:p>
    <w:p w:rsidR="00C20CDE" w:rsidRPr="00F80A1A" w:rsidRDefault="00C20CDE" w:rsidP="00C20C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ab/>
        <w:t>Для достижения цели и решения задач подпрограммы планируется осуществление следующих основных мероприятий: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«</w:t>
      </w:r>
      <w:r w:rsidR="00D76012" w:rsidRPr="00F80A1A">
        <w:rPr>
          <w:rFonts w:ascii="Times New Roman" w:hAnsi="Times New Roman" w:cs="Times New Roman"/>
          <w:sz w:val="24"/>
          <w:szCs w:val="24"/>
        </w:rPr>
        <w:t>И</w:t>
      </w:r>
      <w:r w:rsidRPr="00F80A1A">
        <w:rPr>
          <w:rFonts w:ascii="Times New Roman" w:hAnsi="Times New Roman" w:cs="Times New Roman"/>
          <w:sz w:val="24"/>
          <w:szCs w:val="24"/>
        </w:rPr>
        <w:t xml:space="preserve">нформационное сопровождение социальной и культурной адаптации и интеграции иностранных граждан», в рамках которого будет проделана работа по получению объективной и достоверной информации о миграционной ситуации в </w:t>
      </w:r>
      <w:r w:rsidR="00463A01" w:rsidRPr="00F80A1A">
        <w:rPr>
          <w:rFonts w:ascii="Times New Roman" w:hAnsi="Times New Roman" w:cs="Times New Roman"/>
          <w:sz w:val="24"/>
          <w:szCs w:val="24"/>
        </w:rPr>
        <w:t xml:space="preserve">Локнянском </w:t>
      </w:r>
      <w:r w:rsidR="00D76012" w:rsidRPr="00F80A1A">
        <w:rPr>
          <w:rFonts w:ascii="Times New Roman" w:hAnsi="Times New Roman" w:cs="Times New Roman"/>
          <w:sz w:val="24"/>
          <w:szCs w:val="24"/>
        </w:rPr>
        <w:t>округе</w:t>
      </w:r>
      <w:r w:rsidRPr="00F80A1A">
        <w:rPr>
          <w:rFonts w:ascii="Times New Roman" w:hAnsi="Times New Roman" w:cs="Times New Roman"/>
          <w:sz w:val="24"/>
          <w:szCs w:val="24"/>
        </w:rPr>
        <w:t xml:space="preserve">, существующих угрозах и рисках по указанной проблематике. Кроме того, будет обеспечено информационное сопровождение мер, реализуемых </w:t>
      </w:r>
      <w:r w:rsidR="00463A01" w:rsidRPr="00F80A1A">
        <w:rPr>
          <w:rFonts w:ascii="Times New Roman" w:hAnsi="Times New Roman" w:cs="Times New Roman"/>
          <w:sz w:val="24"/>
          <w:szCs w:val="24"/>
        </w:rPr>
        <w:t>на территории  Локнянского муниципального округа</w:t>
      </w:r>
      <w:r w:rsidRPr="00F80A1A">
        <w:rPr>
          <w:rFonts w:ascii="Times New Roman" w:hAnsi="Times New Roman" w:cs="Times New Roman"/>
          <w:sz w:val="24"/>
          <w:szCs w:val="24"/>
        </w:rPr>
        <w:t xml:space="preserve"> по адаптации и интеграции иностранных граждан в целях своевременного информирования населения.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«Реализация мер, направленных на социально-культурную адаптацию и интеграцию иностранных граждан», в рамках которого будет обеспечена работа по адаптации  и интеграции детей иностранных граждан, обучающихся в дошкольных общеобразовательных организациях и общеобразовательных организациях.</w:t>
      </w:r>
    </w:p>
    <w:p w:rsidR="00D76012" w:rsidRPr="00F80A1A" w:rsidRDefault="00D76012" w:rsidP="00C20CDE">
      <w:pPr>
        <w:widowControl w:val="0"/>
        <w:spacing w:after="0" w:line="240" w:lineRule="auto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CDE" w:rsidRPr="00F80A1A" w:rsidRDefault="00C20CDE" w:rsidP="00C20CDE">
      <w:pPr>
        <w:widowControl w:val="0"/>
        <w:spacing w:after="0" w:line="240" w:lineRule="auto"/>
        <w:ind w:firstLine="113"/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5. Перечень основных мероприятий подпрограммы</w:t>
      </w:r>
    </w:p>
    <w:p w:rsidR="00C20CDE" w:rsidRPr="00F80A1A" w:rsidRDefault="00C20CDE" w:rsidP="00C20CDE">
      <w:pPr>
        <w:widowControl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с указанием сроков реализации представлен в</w:t>
      </w:r>
      <w:r w:rsidR="00463A01" w:rsidRPr="00F80A1A">
        <w:rPr>
          <w:rFonts w:ascii="Times New Roman" w:hAnsi="Times New Roman" w:cs="Times New Roman"/>
          <w:sz w:val="24"/>
          <w:szCs w:val="24"/>
        </w:rPr>
        <w:t xml:space="preserve"> </w:t>
      </w:r>
      <w:r w:rsidRPr="00F80A1A">
        <w:rPr>
          <w:rFonts w:ascii="Times New Roman" w:hAnsi="Times New Roman" w:cs="Times New Roman"/>
          <w:sz w:val="24"/>
          <w:szCs w:val="24"/>
        </w:rPr>
        <w:t>таблице 1.</w:t>
      </w:r>
    </w:p>
    <w:p w:rsidR="00C20CDE" w:rsidRPr="00F80A1A" w:rsidRDefault="00C20CDE" w:rsidP="00C20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20CDE" w:rsidRPr="00F80A1A">
          <w:headerReference w:type="default" r:id="rId10"/>
          <w:footerReference w:type="default" r:id="rId11"/>
          <w:pgSz w:w="11906" w:h="16838"/>
          <w:pgMar w:top="1134" w:right="851" w:bottom="1134" w:left="1531" w:header="709" w:footer="709" w:gutter="0"/>
          <w:cols w:space="720"/>
          <w:formProt w:val="0"/>
          <w:docGrid w:linePitch="360" w:charSpace="4096"/>
        </w:sectPr>
      </w:pPr>
    </w:p>
    <w:p w:rsidR="00C20CDE" w:rsidRPr="00F80A1A" w:rsidRDefault="00C20CDE" w:rsidP="001F4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A01" w:rsidRPr="00F80A1A" w:rsidRDefault="00463A01" w:rsidP="00463A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>Таблица 1</w:t>
      </w:r>
    </w:p>
    <w:p w:rsidR="00463A01" w:rsidRPr="00F80A1A" w:rsidRDefault="00463A01" w:rsidP="00463A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>к муниципальной подпрограмме №2</w:t>
      </w:r>
    </w:p>
    <w:p w:rsidR="00463A01" w:rsidRPr="00F80A1A" w:rsidRDefault="00463A01" w:rsidP="00463A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3A01" w:rsidRPr="00F80A1A" w:rsidRDefault="00463A01" w:rsidP="00463A01">
      <w:pPr>
        <w:jc w:val="center"/>
        <w:rPr>
          <w:rFonts w:ascii="Times New Roman" w:hAnsi="Times New Roman"/>
          <w:b/>
          <w:sz w:val="24"/>
          <w:szCs w:val="24"/>
        </w:rPr>
      </w:pPr>
      <w:r w:rsidRPr="00F80A1A">
        <w:rPr>
          <w:rFonts w:ascii="Times New Roman" w:hAnsi="Times New Roman"/>
          <w:b/>
          <w:sz w:val="24"/>
          <w:szCs w:val="24"/>
        </w:rPr>
        <w:t>Перечень основных мероприятий подпрограммы «Социально-культурная адаптация и интеграция иностранных граждан на территории области»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489"/>
        <w:gridCol w:w="2410"/>
        <w:gridCol w:w="1843"/>
        <w:gridCol w:w="1137"/>
        <w:gridCol w:w="987"/>
        <w:gridCol w:w="2552"/>
        <w:gridCol w:w="3544"/>
        <w:gridCol w:w="2298"/>
      </w:tblGrid>
      <w:tr w:rsidR="00463A01" w:rsidRPr="00F80A1A" w:rsidTr="0051432C">
        <w:trPr>
          <w:tblHeader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№  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  <w:tr w:rsidR="00463A01" w:rsidRPr="00F80A1A" w:rsidTr="0051432C">
        <w:trPr>
          <w:tblHeader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napToGrid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01" w:rsidRPr="00F80A1A" w:rsidTr="0051432C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D76012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Основное мероприятие. «</w:t>
            </w:r>
            <w:r w:rsidR="00D76012" w:rsidRPr="00F80A1A">
              <w:rPr>
                <w:rFonts w:ascii="Times New Roman" w:hAnsi="Times New Roman"/>
                <w:sz w:val="24"/>
                <w:szCs w:val="24"/>
              </w:rPr>
              <w:t>И</w:t>
            </w:r>
            <w:r w:rsidRPr="00F80A1A">
              <w:rPr>
                <w:rFonts w:ascii="Times New Roman" w:hAnsi="Times New Roman"/>
                <w:sz w:val="24"/>
                <w:szCs w:val="24"/>
              </w:rPr>
              <w:t>нформационное сопровождение социальной и культурной адаптации и интеграции иностранных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D76012" w:rsidRPr="00F80A1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F80A1A">
              <w:rPr>
                <w:rFonts w:ascii="Times New Roman" w:hAnsi="Times New Roman"/>
                <w:sz w:val="24"/>
                <w:szCs w:val="24"/>
              </w:rPr>
              <w:t xml:space="preserve">Локнянского </w:t>
            </w:r>
            <w:r w:rsidR="00D76012" w:rsidRPr="00F80A1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F80A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A01" w:rsidRPr="00F80A1A" w:rsidRDefault="00463A01" w:rsidP="00D76012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Отделение ГКУ ПО "ОЦЗН" по Локнянскому </w:t>
            </w:r>
            <w:r w:rsidR="00D76012" w:rsidRPr="00F80A1A">
              <w:rPr>
                <w:rFonts w:ascii="Times New Roman" w:hAnsi="Times New Roman" w:cs="Times New Roman"/>
                <w:bCs/>
                <w:sz w:val="24"/>
                <w:szCs w:val="24"/>
              </w:rPr>
              <w:t>району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D76012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202</w:t>
            </w:r>
            <w:r w:rsidR="00D76012" w:rsidRPr="00F80A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pStyle w:val="ConsPlusNormal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реализации мероприятий, реализуемых в целях адаптации и интеграции иностранных граждан, а также получение научно обоснованных данных для выработки управленческих решений в сфере миграционной политики на территории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D76012">
            <w:pPr>
              <w:pStyle w:val="ConsPlusNormal"/>
              <w:spacing w:before="6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Может произойти снижение качества и количества материалов, размещаемых в </w:t>
            </w:r>
            <w:r w:rsidR="00D76012" w:rsidRPr="00F80A1A">
              <w:rPr>
                <w:rFonts w:ascii="Times New Roman" w:hAnsi="Times New Roman" w:cs="Times New Roman"/>
                <w:sz w:val="24"/>
                <w:szCs w:val="24"/>
              </w:rPr>
              <w:t>СМИ и соцсетях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, о мерах, принимаемых в целях адаптации иностранных граждан и интеграции их в принимающее сообщество, что, в свою очередь, может спровоцировать необоснованный рост межнациональной напряженности и ксенофобских настроений. Отсутствие научно-методической базы затруднит принятие актуальных управленческих решений в сфере реализации миграционной политики на территории области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3A01" w:rsidRPr="00F80A1A" w:rsidTr="0051432C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мероприятие.  «Реализация мер, направленных на социально-культурную адаптацию и </w:t>
            </w:r>
            <w:r w:rsidRPr="00F80A1A">
              <w:rPr>
                <w:rFonts w:ascii="Times New Roman" w:hAnsi="Times New Roman"/>
                <w:sz w:val="24"/>
                <w:szCs w:val="24"/>
              </w:rPr>
              <w:lastRenderedPageBreak/>
              <w:t>интеграцию иностранных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Отделение ГКУ ПО "ОЦЗН" по Локнянскому муниципальному округу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D76012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202</w:t>
            </w:r>
            <w:r w:rsidR="00D76012" w:rsidRPr="00F80A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Обеспечение социально-культурной адаптации иностранных граждан и их интеграцию в принимающее сообщество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 xml:space="preserve">Отказ от реализации мероприятий затруднит интеграцию иностранных граждан в принимающее сообщество и в долгосрочной перспективе может спровоцировать рост </w:t>
            </w:r>
            <w:r w:rsidRPr="00F80A1A">
              <w:rPr>
                <w:rFonts w:ascii="Times New Roman" w:hAnsi="Times New Roman"/>
                <w:sz w:val="24"/>
                <w:szCs w:val="24"/>
              </w:rPr>
              <w:lastRenderedPageBreak/>
              <w:t>ксенофобских и антимигрантских настроений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иностранных граждан, успешно сдавших экзамен по русскому языку, в общем количестве иностранных граждан, сдававших </w:t>
            </w:r>
            <w:r w:rsidRPr="00F80A1A">
              <w:rPr>
                <w:rFonts w:ascii="Times New Roman" w:hAnsi="Times New Roman"/>
                <w:sz w:val="24"/>
                <w:szCs w:val="24"/>
              </w:rPr>
              <w:lastRenderedPageBreak/>
              <w:t>экзамен.</w:t>
            </w:r>
          </w:p>
          <w:p w:rsidR="00463A01" w:rsidRPr="00F80A1A" w:rsidRDefault="00463A01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мероприятий, направленных на социальную и культурную адаптацию и интеграцию иностранных граждан</w:t>
            </w:r>
          </w:p>
        </w:tc>
      </w:tr>
    </w:tbl>
    <w:p w:rsidR="00463A01" w:rsidRPr="00F80A1A" w:rsidRDefault="00463A01" w:rsidP="00463A01">
      <w:pPr>
        <w:rPr>
          <w:sz w:val="24"/>
          <w:szCs w:val="24"/>
        </w:rPr>
        <w:sectPr w:rsidR="00463A01" w:rsidRPr="00F80A1A">
          <w:headerReference w:type="default" r:id="rId12"/>
          <w:footerReference w:type="default" r:id="rId13"/>
          <w:pgSz w:w="16838" w:h="11906" w:orient="landscape"/>
          <w:pgMar w:top="1134" w:right="851" w:bottom="851" w:left="851" w:header="709" w:footer="709" w:gutter="0"/>
          <w:cols w:space="720"/>
          <w:formProt w:val="0"/>
          <w:docGrid w:linePitch="360" w:charSpace="4096"/>
        </w:sectPr>
      </w:pPr>
    </w:p>
    <w:p w:rsidR="00463A01" w:rsidRPr="00F80A1A" w:rsidRDefault="00463A01" w:rsidP="00463A0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b/>
          <w:bCs/>
          <w:sz w:val="24"/>
          <w:szCs w:val="24"/>
        </w:rPr>
        <w:lastRenderedPageBreak/>
        <w:t>6. Ресурсное обеспечение подпрограммы</w:t>
      </w:r>
    </w:p>
    <w:p w:rsidR="00463A01" w:rsidRPr="00F80A1A" w:rsidRDefault="00463A01" w:rsidP="00463A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            2024 г. – 0,00 рублей;</w:t>
      </w:r>
    </w:p>
    <w:p w:rsidR="00463A01" w:rsidRPr="00F80A1A" w:rsidRDefault="00463A01" w:rsidP="00463A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2025 г. – 0,00 рублей</w:t>
      </w:r>
      <w:r w:rsidR="00D76012" w:rsidRPr="00F80A1A">
        <w:rPr>
          <w:rFonts w:ascii="Times New Roman" w:hAnsi="Times New Roman" w:cs="Times New Roman"/>
          <w:sz w:val="24"/>
          <w:szCs w:val="24"/>
        </w:rPr>
        <w:t>;</w:t>
      </w:r>
    </w:p>
    <w:p w:rsidR="00D76012" w:rsidRPr="00F80A1A" w:rsidRDefault="00D76012" w:rsidP="00463A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2026 г. -  0,00 рублей.</w:t>
      </w:r>
    </w:p>
    <w:p w:rsidR="00463A01" w:rsidRPr="00F80A1A" w:rsidRDefault="00463A01" w:rsidP="00463A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A01" w:rsidRPr="00F80A1A" w:rsidRDefault="00677886" w:rsidP="00463A0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0A1A">
        <w:rPr>
          <w:rFonts w:ascii="Times New Roman" w:hAnsi="Times New Roman"/>
          <w:b/>
          <w:bCs/>
          <w:sz w:val="24"/>
          <w:szCs w:val="24"/>
        </w:rPr>
        <w:t>7</w:t>
      </w:r>
      <w:r w:rsidR="00463A01" w:rsidRPr="00F80A1A">
        <w:rPr>
          <w:rFonts w:ascii="Times New Roman" w:hAnsi="Times New Roman"/>
          <w:b/>
          <w:bCs/>
          <w:sz w:val="24"/>
          <w:szCs w:val="24"/>
        </w:rPr>
        <w:t>. Методика оценки эффективности подпрограммы</w:t>
      </w:r>
    </w:p>
    <w:p w:rsidR="00463A01" w:rsidRPr="00F80A1A" w:rsidRDefault="00463A01" w:rsidP="00463A0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ab/>
        <w:t>Оценка эффективности реализации подпрограммы проводится  на основе: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>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значений, рассчитывается по формуле:</w:t>
      </w:r>
    </w:p>
    <w:p w:rsidR="00463A01" w:rsidRPr="00F80A1A" w:rsidRDefault="00463A01" w:rsidP="00463A0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A1A">
        <w:rPr>
          <w:noProof/>
          <w:sz w:val="24"/>
          <w:szCs w:val="24"/>
        </w:rPr>
        <w:drawing>
          <wp:inline distT="0" distB="0" distL="0" distR="0">
            <wp:extent cx="1524000" cy="438150"/>
            <wp:effectExtent l="0" t="0" r="0" b="0"/>
            <wp:docPr id="4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47" t="-165" r="-47" b="-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>где: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>Сд - степень достижения целей (решения задач);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>Зф - фактическое значение индикатора подпрограммы;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A1A">
        <w:rPr>
          <w:rFonts w:ascii="Times New Roman" w:hAnsi="Times New Roman"/>
          <w:sz w:val="24"/>
          <w:szCs w:val="24"/>
        </w:rPr>
        <w:t>Зп - плановое значение индикатора подпрограммы;</w:t>
      </w:r>
    </w:p>
    <w:p w:rsidR="00463A01" w:rsidRPr="00F80A1A" w:rsidRDefault="00463A01" w:rsidP="00463A01">
      <w:pPr>
        <w:pStyle w:val="a7"/>
        <w:spacing w:after="0" w:line="240" w:lineRule="auto"/>
        <w:rPr>
          <w:sz w:val="20"/>
          <w:szCs w:val="20"/>
        </w:rPr>
      </w:pPr>
    </w:p>
    <w:p w:rsidR="00677886" w:rsidRPr="00F80A1A" w:rsidRDefault="00677886" w:rsidP="00463A01">
      <w:pPr>
        <w:pStyle w:val="a7"/>
        <w:spacing w:after="0" w:line="240" w:lineRule="auto"/>
        <w:rPr>
          <w:sz w:val="20"/>
          <w:szCs w:val="20"/>
        </w:rPr>
      </w:pPr>
    </w:p>
    <w:p w:rsidR="00463A01" w:rsidRPr="00F80A1A" w:rsidRDefault="00463A01" w:rsidP="00463A01">
      <w:pPr>
        <w:pStyle w:val="a7"/>
        <w:spacing w:after="0" w:line="240" w:lineRule="auto"/>
        <w:rPr>
          <w:sz w:val="20"/>
          <w:szCs w:val="20"/>
        </w:rPr>
      </w:pPr>
    </w:p>
    <w:p w:rsidR="00463A01" w:rsidRPr="00F80A1A" w:rsidRDefault="00463A01" w:rsidP="00463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1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63A01" w:rsidRPr="00F80A1A" w:rsidRDefault="00463A01" w:rsidP="00463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1A">
        <w:rPr>
          <w:rFonts w:ascii="Times New Roman" w:hAnsi="Times New Roman" w:cs="Times New Roman"/>
          <w:b/>
          <w:sz w:val="24"/>
          <w:szCs w:val="24"/>
        </w:rPr>
        <w:t>подпрограммы №3 «Укрепление общероссийской гражданской идентичности и единства многонационального народа Российской Федерации на территории Локнянского муниципального округа»</w:t>
      </w:r>
    </w:p>
    <w:p w:rsidR="00463A01" w:rsidRPr="00F80A1A" w:rsidRDefault="00463A01" w:rsidP="0046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3797"/>
        <w:gridCol w:w="10897"/>
      </w:tblGrid>
      <w:tr w:rsidR="00463A01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463A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Укрепление общероссийской гражданской идентичности и единства многонационального народа Российской Федерации на территории Локнянского муниципального округа</w:t>
            </w:r>
          </w:p>
        </w:tc>
      </w:tr>
      <w:tr w:rsidR="00463A01" w:rsidRPr="00F80A1A" w:rsidTr="0051432C">
        <w:trPr>
          <w:trHeight w:val="23"/>
        </w:trPr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35B5E" w:rsidP="005143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Управление молодёжной политики, культуры и спорта Администрации Локнянского муниципального округа</w:t>
            </w:r>
          </w:p>
        </w:tc>
      </w:tr>
      <w:tr w:rsidR="00463A01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435B5E"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Локнянского </w:t>
            </w:r>
            <w:r w:rsidR="00D76012" w:rsidRPr="00F80A1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A01" w:rsidRPr="00F80A1A" w:rsidRDefault="00D76012" w:rsidP="005143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ГКУСО «ЦСО Локнянского района»</w:t>
            </w:r>
          </w:p>
          <w:p w:rsidR="00463A01" w:rsidRPr="00F80A1A" w:rsidRDefault="00435B5E" w:rsidP="00D760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Отделение ГКУ ПО "ОЦЗН" по Локнянскому </w:t>
            </w:r>
            <w:r w:rsidR="00D76012" w:rsidRPr="00F80A1A">
              <w:rPr>
                <w:rFonts w:ascii="Times New Roman" w:hAnsi="Times New Roman" w:cs="Times New Roman"/>
                <w:bCs/>
                <w:sz w:val="24"/>
                <w:szCs w:val="24"/>
              </w:rPr>
              <w:t>району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A01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Укрепление общероссийской гражданской идентичности и единства многонационального народа Российской Федерации (российской нации)</w:t>
            </w:r>
          </w:p>
        </w:tc>
      </w:tr>
      <w:tr w:rsidR="00463A01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Укрепление общероссийской гражданской идентичности на основе духовно-нравственных и культурных ценностей народов Российской Федерации.</w:t>
            </w:r>
          </w:p>
          <w:p w:rsidR="00463A01" w:rsidRPr="00F80A1A" w:rsidRDefault="00463A01" w:rsidP="00435B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межнационального и межрелигиозного согласия народов, проживающих на территории </w:t>
            </w:r>
            <w:r w:rsidR="00435B5E" w:rsidRPr="00F80A1A">
              <w:rPr>
                <w:rFonts w:ascii="Times New Roman" w:hAnsi="Times New Roman" w:cs="Times New Roman"/>
                <w:sz w:val="24"/>
                <w:szCs w:val="24"/>
              </w:rPr>
              <w:t>Локнянского муниципального округа</w:t>
            </w:r>
          </w:p>
        </w:tc>
      </w:tr>
      <w:tr w:rsidR="00463A01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единства.</w:t>
            </w:r>
          </w:p>
          <w:p w:rsidR="00463A01" w:rsidRPr="00F80A1A" w:rsidRDefault="00463A01" w:rsidP="005143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мероприятий, направленных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br/>
              <w:t>на этнокультурное развитие народов России.</w:t>
            </w:r>
          </w:p>
        </w:tc>
      </w:tr>
      <w:tr w:rsidR="00463A01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35B5E" w:rsidP="00D76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63A01"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76012" w:rsidRPr="00F8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3A01"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A01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2024 г. – 0,0  рублей;</w:t>
            </w:r>
          </w:p>
          <w:p w:rsidR="00463A01" w:rsidRPr="00F80A1A" w:rsidRDefault="00463A01" w:rsidP="005143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2025 г. – 0,0  рублей;</w:t>
            </w:r>
          </w:p>
          <w:p w:rsidR="00D76012" w:rsidRPr="00F80A1A" w:rsidRDefault="00D76012" w:rsidP="005143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2026 г. -  0,0 рублей</w:t>
            </w:r>
          </w:p>
          <w:p w:rsidR="00463A01" w:rsidRPr="00F80A1A" w:rsidRDefault="00463A01" w:rsidP="005143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01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01" w:rsidRPr="00F80A1A" w:rsidRDefault="00463A01" w:rsidP="005143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участия в мероприятиях, направленных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br/>
              <w:t>на укрепление общероссийского гражданского единства,</w:t>
            </w:r>
            <w:r w:rsidR="00435B5E"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проходящих на территории округа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r w:rsidR="000A79BA" w:rsidRPr="00F8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00 человек;</w:t>
            </w:r>
          </w:p>
          <w:p w:rsidR="00463A01" w:rsidRPr="00F80A1A" w:rsidRDefault="00463A01" w:rsidP="000A79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участия в мероприятиях, направленных 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этнокультурное развитие народов России, </w:t>
            </w:r>
            <w:r w:rsidR="00435B5E"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</w:t>
            </w:r>
            <w:r w:rsidR="00435B5E" w:rsidRPr="00F80A1A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округа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r w:rsidR="000A79BA" w:rsidRPr="00F8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</w:tc>
      </w:tr>
    </w:tbl>
    <w:p w:rsidR="00463A01" w:rsidRPr="00F80A1A" w:rsidRDefault="00463A01" w:rsidP="00463A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63A01" w:rsidRPr="00F80A1A" w:rsidRDefault="00463A01" w:rsidP="00463A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1. Характеристика текущего состояния сферы реализации подпрограммы, описание основных проблем в указанной сфере и прогноз ее развития</w:t>
      </w:r>
    </w:p>
    <w:p w:rsidR="00463A01" w:rsidRPr="00F80A1A" w:rsidRDefault="00463A01" w:rsidP="00463A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ab/>
        <w:t xml:space="preserve">Администрацией </w:t>
      </w:r>
      <w:r w:rsidR="00435B5E" w:rsidRPr="00F80A1A">
        <w:rPr>
          <w:rFonts w:ascii="Times New Roman" w:hAnsi="Times New Roman" w:cs="Times New Roman"/>
          <w:sz w:val="24"/>
          <w:szCs w:val="24"/>
        </w:rPr>
        <w:t>Локнянского муниципального округа</w:t>
      </w:r>
      <w:r w:rsidRPr="00F80A1A">
        <w:rPr>
          <w:rFonts w:ascii="Times New Roman" w:hAnsi="Times New Roman" w:cs="Times New Roman"/>
          <w:sz w:val="24"/>
          <w:szCs w:val="24"/>
        </w:rPr>
        <w:t xml:space="preserve"> ежегодно обеспечивается реализация комплекса мер, направленных на укрепление общегражданского единства, сохранение и популяризацию этнокультурных традиций народов России, проживающих </w:t>
      </w:r>
      <w:r w:rsidR="00435B5E" w:rsidRPr="00F80A1A">
        <w:rPr>
          <w:rFonts w:ascii="Times New Roman" w:hAnsi="Times New Roman" w:cs="Times New Roman"/>
          <w:sz w:val="24"/>
          <w:szCs w:val="24"/>
        </w:rPr>
        <w:t>на территории Локнянского муниципального округа</w:t>
      </w:r>
      <w:r w:rsidR="000A79BA" w:rsidRPr="00F80A1A">
        <w:rPr>
          <w:rFonts w:ascii="Times New Roman" w:hAnsi="Times New Roman" w:cs="Times New Roman"/>
          <w:sz w:val="24"/>
          <w:szCs w:val="24"/>
        </w:rPr>
        <w:t>.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В целях обеспечения гражданского единства ежегодно проводится комплекс мероприятий, посвященных</w:t>
      </w:r>
      <w:r w:rsidR="000A79BA" w:rsidRPr="00F80A1A">
        <w:rPr>
          <w:rFonts w:ascii="Times New Roman" w:hAnsi="Times New Roman" w:cs="Times New Roman"/>
          <w:sz w:val="24"/>
          <w:szCs w:val="24"/>
        </w:rPr>
        <w:t>,</w:t>
      </w:r>
      <w:r w:rsidRPr="00F80A1A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0A79BA" w:rsidRPr="00F80A1A">
        <w:rPr>
          <w:rFonts w:ascii="Times New Roman" w:hAnsi="Times New Roman" w:cs="Times New Roman"/>
          <w:sz w:val="24"/>
          <w:szCs w:val="24"/>
        </w:rPr>
        <w:t>,</w:t>
      </w:r>
      <w:r w:rsidRPr="00F80A1A">
        <w:rPr>
          <w:rFonts w:ascii="Times New Roman" w:hAnsi="Times New Roman" w:cs="Times New Roman"/>
          <w:sz w:val="24"/>
          <w:szCs w:val="24"/>
        </w:rPr>
        <w:t xml:space="preserve"> памятным датам, таким как День России, День Государственного флага Российской Федерации, День народного единства и другим.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Кроме того, ежегодно на территории </w:t>
      </w:r>
      <w:r w:rsidR="000A79BA" w:rsidRPr="00F80A1A">
        <w:rPr>
          <w:rFonts w:ascii="Times New Roman" w:hAnsi="Times New Roman" w:cs="Times New Roman"/>
          <w:sz w:val="24"/>
          <w:szCs w:val="24"/>
        </w:rPr>
        <w:t>округа</w:t>
      </w:r>
      <w:r w:rsidRPr="00F80A1A">
        <w:rPr>
          <w:rFonts w:ascii="Times New Roman" w:hAnsi="Times New Roman" w:cs="Times New Roman"/>
          <w:sz w:val="24"/>
          <w:szCs w:val="24"/>
        </w:rPr>
        <w:t xml:space="preserve"> проводится серия культурно-массовых мероприятий, направленных на укрепление общегражданского единства и воспитание патриотизма.</w:t>
      </w:r>
    </w:p>
    <w:p w:rsidR="00463A01" w:rsidRPr="00F80A1A" w:rsidRDefault="00435B5E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 Локнянский КДЦ</w:t>
      </w:r>
      <w:r w:rsidR="00463A01" w:rsidRPr="00F80A1A">
        <w:rPr>
          <w:rFonts w:ascii="Times New Roman" w:hAnsi="Times New Roman" w:cs="Times New Roman"/>
          <w:sz w:val="24"/>
          <w:szCs w:val="24"/>
        </w:rPr>
        <w:t xml:space="preserve"> реализует около </w:t>
      </w:r>
      <w:r w:rsidR="000A79BA" w:rsidRPr="00F80A1A">
        <w:rPr>
          <w:rFonts w:ascii="Times New Roman" w:hAnsi="Times New Roman" w:cs="Times New Roman"/>
          <w:sz w:val="24"/>
          <w:szCs w:val="24"/>
        </w:rPr>
        <w:t>десятка</w:t>
      </w:r>
      <w:r w:rsidR="00463A01" w:rsidRPr="00F80A1A">
        <w:rPr>
          <w:rFonts w:ascii="Times New Roman" w:hAnsi="Times New Roman" w:cs="Times New Roman"/>
          <w:sz w:val="24"/>
          <w:szCs w:val="24"/>
        </w:rPr>
        <w:t xml:space="preserve"> мероприятий: фестивали, конкурсы, ярмарки ремесел, аутентичные фольклорные, народные праздники.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Кроме того, в рамках подпрограммы «Общероссийская гражданская идентичность и этнокультурное развитие народов России, проживающих на территории </w:t>
      </w:r>
      <w:r w:rsidR="000A79BA" w:rsidRPr="00F80A1A">
        <w:rPr>
          <w:rFonts w:ascii="Times New Roman" w:hAnsi="Times New Roman" w:cs="Times New Roman"/>
          <w:sz w:val="24"/>
          <w:szCs w:val="24"/>
        </w:rPr>
        <w:t>округа</w:t>
      </w:r>
      <w:r w:rsidRPr="00F80A1A">
        <w:rPr>
          <w:rFonts w:ascii="Times New Roman" w:hAnsi="Times New Roman" w:cs="Times New Roman"/>
          <w:sz w:val="24"/>
          <w:szCs w:val="24"/>
        </w:rPr>
        <w:t xml:space="preserve">» предусматривается проведение информационной кампании, ориентированной на укрепление единства российской нации, гармонизацию межнациональных отношений, развитие межэтнического взаимопонимания, продвижение идей </w:t>
      </w:r>
      <w:r w:rsidRPr="00F80A1A">
        <w:rPr>
          <w:rFonts w:ascii="Times New Roman" w:hAnsi="Times New Roman" w:cs="Times New Roman"/>
          <w:sz w:val="24"/>
          <w:szCs w:val="24"/>
        </w:rPr>
        <w:lastRenderedPageBreak/>
        <w:t>межнациональной и религиозной терпимости, недопущение проявлений экстремизма на национальной  и религиозной почве.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Вместе с тем в указанной сфере существуют следующие проблемы: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размывание моральных ценностей и нравственных норм народов, проживающих на территории </w:t>
      </w:r>
      <w:r w:rsidR="00677886" w:rsidRPr="00F80A1A">
        <w:rPr>
          <w:rFonts w:ascii="Times New Roman" w:hAnsi="Times New Roman" w:cs="Times New Roman"/>
          <w:sz w:val="24"/>
          <w:szCs w:val="24"/>
        </w:rPr>
        <w:t>округа</w:t>
      </w:r>
      <w:r w:rsidRPr="00F80A1A">
        <w:rPr>
          <w:rFonts w:ascii="Times New Roman" w:hAnsi="Times New Roman" w:cs="Times New Roman"/>
          <w:sz w:val="24"/>
          <w:szCs w:val="24"/>
        </w:rPr>
        <w:t>;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Социокультурная ситуация в </w:t>
      </w:r>
      <w:r w:rsidR="00435B5E" w:rsidRPr="00F80A1A">
        <w:rPr>
          <w:rFonts w:ascii="Times New Roman" w:hAnsi="Times New Roman" w:cs="Times New Roman"/>
          <w:sz w:val="24"/>
          <w:szCs w:val="24"/>
        </w:rPr>
        <w:t>Локнянско</w:t>
      </w:r>
      <w:r w:rsidR="000A79BA" w:rsidRPr="00F80A1A">
        <w:rPr>
          <w:rFonts w:ascii="Times New Roman" w:hAnsi="Times New Roman" w:cs="Times New Roman"/>
          <w:sz w:val="24"/>
          <w:szCs w:val="24"/>
        </w:rPr>
        <w:t>м</w:t>
      </w:r>
      <w:r w:rsidR="00435B5E" w:rsidRPr="00F80A1A">
        <w:rPr>
          <w:rFonts w:ascii="Times New Roman" w:hAnsi="Times New Roman" w:cs="Times New Roman"/>
          <w:sz w:val="24"/>
          <w:szCs w:val="24"/>
        </w:rPr>
        <w:t xml:space="preserve"> </w:t>
      </w:r>
      <w:r w:rsidR="000A79BA" w:rsidRPr="00F80A1A">
        <w:rPr>
          <w:rFonts w:ascii="Times New Roman" w:hAnsi="Times New Roman" w:cs="Times New Roman"/>
          <w:sz w:val="24"/>
          <w:szCs w:val="24"/>
        </w:rPr>
        <w:t>округе</w:t>
      </w:r>
      <w:r w:rsidRPr="00F80A1A">
        <w:rPr>
          <w:rFonts w:ascii="Times New Roman" w:hAnsi="Times New Roman" w:cs="Times New Roman"/>
          <w:sz w:val="24"/>
          <w:szCs w:val="24"/>
        </w:rPr>
        <w:t xml:space="preserve"> обусловливает необходимость решения задач по поддержке национальных традиций  и культурной самобытности народов, проживающих на территории </w:t>
      </w:r>
      <w:r w:rsidR="000A79BA" w:rsidRPr="00F80A1A">
        <w:rPr>
          <w:rFonts w:ascii="Times New Roman" w:hAnsi="Times New Roman" w:cs="Times New Roman"/>
          <w:sz w:val="24"/>
          <w:szCs w:val="24"/>
        </w:rPr>
        <w:t>округа</w:t>
      </w:r>
      <w:r w:rsidRPr="00F80A1A">
        <w:rPr>
          <w:rFonts w:ascii="Times New Roman" w:hAnsi="Times New Roman" w:cs="Times New Roman"/>
          <w:sz w:val="24"/>
          <w:szCs w:val="24"/>
        </w:rPr>
        <w:t>.</w:t>
      </w:r>
    </w:p>
    <w:p w:rsidR="00463A01" w:rsidRPr="00F80A1A" w:rsidRDefault="00677886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Проведение мероприятий</w:t>
      </w:r>
      <w:r w:rsidR="00463A01" w:rsidRPr="00F80A1A">
        <w:rPr>
          <w:rFonts w:ascii="Times New Roman" w:hAnsi="Times New Roman" w:cs="Times New Roman"/>
          <w:sz w:val="24"/>
          <w:szCs w:val="24"/>
        </w:rPr>
        <w:t xml:space="preserve"> позволит не допускать социальной напряженности в межнациональном сообществе, расширять культурное взаимодействие представителей различных национальностей, пропагандировать русскую культуру и обычаи как традиционные для </w:t>
      </w:r>
      <w:r w:rsidR="00435B5E" w:rsidRPr="00F80A1A">
        <w:rPr>
          <w:rFonts w:ascii="Times New Roman" w:hAnsi="Times New Roman" w:cs="Times New Roman"/>
          <w:sz w:val="24"/>
          <w:szCs w:val="24"/>
        </w:rPr>
        <w:t>Локнянского</w:t>
      </w:r>
      <w:r w:rsidR="00463A01" w:rsidRPr="00F80A1A">
        <w:rPr>
          <w:rFonts w:ascii="Times New Roman" w:hAnsi="Times New Roman" w:cs="Times New Roman"/>
          <w:sz w:val="24"/>
          <w:szCs w:val="24"/>
        </w:rPr>
        <w:t xml:space="preserve"> </w:t>
      </w:r>
      <w:r w:rsidR="000A79BA" w:rsidRPr="00F80A1A">
        <w:rPr>
          <w:rFonts w:ascii="Times New Roman" w:hAnsi="Times New Roman" w:cs="Times New Roman"/>
          <w:sz w:val="24"/>
          <w:szCs w:val="24"/>
        </w:rPr>
        <w:t>округа</w:t>
      </w:r>
      <w:r w:rsidR="00463A01" w:rsidRPr="00F80A1A">
        <w:rPr>
          <w:rFonts w:ascii="Times New Roman" w:hAnsi="Times New Roman" w:cs="Times New Roman"/>
          <w:sz w:val="24"/>
          <w:szCs w:val="24"/>
        </w:rPr>
        <w:t>, снижать риски, связанные с проявлением ксенофобии.</w:t>
      </w:r>
    </w:p>
    <w:p w:rsidR="00463A01" w:rsidRPr="00F80A1A" w:rsidRDefault="00463A01" w:rsidP="00463A01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3A01" w:rsidRPr="00F80A1A" w:rsidRDefault="00463A01" w:rsidP="00463A01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2.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Формирование общегражданского единства и сохранение этнокультурного наследия определены в качестве ведущих приоритетов Стратегии государственной национальной политики Российской Федерации и Стратегии реализации государственной национальной политики Российской Федерации на территории </w:t>
      </w:r>
      <w:r w:rsidR="00435B5E" w:rsidRPr="00F80A1A">
        <w:rPr>
          <w:rFonts w:ascii="Times New Roman" w:hAnsi="Times New Roman" w:cs="Times New Roman"/>
          <w:sz w:val="24"/>
          <w:szCs w:val="24"/>
        </w:rPr>
        <w:t>Локнянского муниципального округа</w:t>
      </w:r>
      <w:r w:rsidRPr="00F80A1A">
        <w:rPr>
          <w:rFonts w:ascii="Times New Roman" w:hAnsi="Times New Roman" w:cs="Times New Roman"/>
          <w:sz w:val="24"/>
          <w:szCs w:val="24"/>
        </w:rPr>
        <w:t>.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Оценка результатов реализации подпрограммы осуществляется   на основе использования следующих показателей (индикаторов): 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- количество участников мероприятий, направленных на укрепление общероссийского гражданского единства, − определяется ежегодно  в абсолютных величинах (человек);численность участников мероприятий, направленных на этнокультурное развитие народов России, − определяется ежегодно    в абсолютных величинах (человек)</w:t>
      </w:r>
      <w:r w:rsidR="000A79BA" w:rsidRPr="00F80A1A">
        <w:rPr>
          <w:rFonts w:ascii="Times New Roman" w:hAnsi="Times New Roman" w:cs="Times New Roman"/>
          <w:sz w:val="24"/>
          <w:szCs w:val="24"/>
        </w:rPr>
        <w:t>.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A01" w:rsidRPr="00F80A1A" w:rsidRDefault="00463A01" w:rsidP="00463A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3. Сроки и этапы реализации подпрограммы</w:t>
      </w:r>
    </w:p>
    <w:p w:rsidR="00463A01" w:rsidRPr="00F80A1A" w:rsidRDefault="00463A01" w:rsidP="00463A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Подпрограмму п</w:t>
      </w:r>
      <w:r w:rsidR="00435B5E" w:rsidRPr="00F80A1A">
        <w:rPr>
          <w:rFonts w:ascii="Times New Roman" w:hAnsi="Times New Roman" w:cs="Times New Roman"/>
          <w:sz w:val="24"/>
          <w:szCs w:val="24"/>
        </w:rPr>
        <w:t>редполагается реализовать в 2024</w:t>
      </w:r>
      <w:r w:rsidRPr="00F80A1A">
        <w:rPr>
          <w:rFonts w:ascii="Times New Roman" w:hAnsi="Times New Roman" w:cs="Times New Roman"/>
          <w:sz w:val="24"/>
          <w:szCs w:val="24"/>
        </w:rPr>
        <w:t>-202</w:t>
      </w:r>
      <w:r w:rsidR="000A79BA" w:rsidRPr="00F80A1A">
        <w:rPr>
          <w:rFonts w:ascii="Times New Roman" w:hAnsi="Times New Roman" w:cs="Times New Roman"/>
          <w:sz w:val="24"/>
          <w:szCs w:val="24"/>
        </w:rPr>
        <w:t>6</w:t>
      </w:r>
      <w:r w:rsidRPr="00F80A1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463A01" w:rsidRPr="00F80A1A" w:rsidRDefault="00463A01" w:rsidP="00463A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A01" w:rsidRPr="00F80A1A" w:rsidRDefault="00463A01" w:rsidP="00463A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 xml:space="preserve">          4. Характеристика основных мероприятий подпрограммы</w:t>
      </w:r>
    </w:p>
    <w:p w:rsidR="00463A01" w:rsidRPr="00F80A1A" w:rsidRDefault="00463A01" w:rsidP="00463A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Для достижения цели и решения задач подпрограммы планируется осуществление следующих основных мероприятий: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«Укрепление общероссийской гражданской идентичности»,  в рамках которого планируется обеспечение создания благоприятных условий для укрепления общегражданского самосознания народов, проживающих на территории </w:t>
      </w:r>
      <w:r w:rsidR="00435B5E" w:rsidRPr="00F80A1A">
        <w:rPr>
          <w:rFonts w:ascii="Times New Roman" w:hAnsi="Times New Roman" w:cs="Times New Roman"/>
          <w:sz w:val="24"/>
          <w:szCs w:val="24"/>
        </w:rPr>
        <w:t>Локнянского муниципального округа</w:t>
      </w:r>
      <w:r w:rsidRPr="00F80A1A">
        <w:rPr>
          <w:rFonts w:ascii="Times New Roman" w:hAnsi="Times New Roman" w:cs="Times New Roman"/>
          <w:sz w:val="24"/>
          <w:szCs w:val="24"/>
        </w:rPr>
        <w:t>. В данный комплекс войдут культурно-массовые мероприятия, приуроченные к государственным праздникам и областным памятным датам, в том числе Дню Победы, Дню России, Дню Государственного флага России, Дню народного единства и другим. Планируется проведение цикла просветительских мероприятий, посвященных истории Псковской области, а также участие в общероссийских акциях, направленных  на формирование общенационального гражданского самосознания;</w:t>
      </w:r>
    </w:p>
    <w:p w:rsidR="00463A01" w:rsidRPr="00F80A1A" w:rsidRDefault="00463A01" w:rsidP="00435B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«Содействие этнокультурному многообразию народов России», в рамках которого планируется создание благоприятных условий для сохранения, развития и популяризации этнокультурного наследия народов, проживающих на территории Псковской области</w:t>
      </w:r>
      <w:r w:rsidR="00C36D72" w:rsidRPr="00F80A1A">
        <w:rPr>
          <w:rFonts w:ascii="Times New Roman" w:hAnsi="Times New Roman" w:cs="Times New Roman"/>
          <w:sz w:val="24"/>
          <w:szCs w:val="24"/>
        </w:rPr>
        <w:t>.</w:t>
      </w:r>
    </w:p>
    <w:p w:rsidR="00463A01" w:rsidRPr="00F80A1A" w:rsidRDefault="00C36D72" w:rsidP="00435B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A01" w:rsidRPr="00F80A1A" w:rsidRDefault="00463A01" w:rsidP="00463A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A01" w:rsidRPr="00F80A1A" w:rsidRDefault="00463A01" w:rsidP="00463A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5. Перечень основных мероприятий подпрограммы</w:t>
      </w:r>
    </w:p>
    <w:p w:rsidR="00463A01" w:rsidRPr="00F80A1A" w:rsidRDefault="00463A01" w:rsidP="00463A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с указанием сроков реализации представлен в таблице 1.</w:t>
      </w:r>
    </w:p>
    <w:p w:rsidR="00C20CDE" w:rsidRPr="00F80A1A" w:rsidRDefault="00C20CDE" w:rsidP="001F4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CDE" w:rsidRPr="00F80A1A" w:rsidRDefault="00C20CDE" w:rsidP="001F4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B5E" w:rsidRPr="00F80A1A" w:rsidRDefault="00435B5E" w:rsidP="00435B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80A1A">
        <w:rPr>
          <w:rFonts w:ascii="Times New Roman" w:hAnsi="Times New Roman"/>
          <w:b/>
          <w:sz w:val="20"/>
          <w:szCs w:val="20"/>
        </w:rPr>
        <w:t xml:space="preserve">Перечень основных мероприятий подпрограммы </w:t>
      </w:r>
    </w:p>
    <w:p w:rsidR="00435B5E" w:rsidRPr="00F80A1A" w:rsidRDefault="00435B5E" w:rsidP="00435B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80A1A">
        <w:rPr>
          <w:rFonts w:ascii="Times New Roman" w:hAnsi="Times New Roman"/>
          <w:b/>
          <w:sz w:val="20"/>
          <w:szCs w:val="20"/>
        </w:rPr>
        <w:t xml:space="preserve">«Укрепление общероссийской гражданской идентичности и единства многонационального народа </w:t>
      </w:r>
    </w:p>
    <w:p w:rsidR="00435B5E" w:rsidRPr="00F80A1A" w:rsidRDefault="00435B5E" w:rsidP="00435B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80A1A">
        <w:rPr>
          <w:rFonts w:ascii="Times New Roman" w:hAnsi="Times New Roman"/>
          <w:b/>
          <w:sz w:val="20"/>
          <w:szCs w:val="20"/>
        </w:rPr>
        <w:t>Российской Федерации на территории Локнянского муниципального округа»</w:t>
      </w:r>
    </w:p>
    <w:p w:rsidR="00435B5E" w:rsidRPr="00F80A1A" w:rsidRDefault="00435B5E" w:rsidP="00435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6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34"/>
        <w:gridCol w:w="2386"/>
        <w:gridCol w:w="1773"/>
        <w:gridCol w:w="1183"/>
        <w:gridCol w:w="1138"/>
        <w:gridCol w:w="2431"/>
        <w:gridCol w:w="3382"/>
        <w:gridCol w:w="2533"/>
      </w:tblGrid>
      <w:tr w:rsidR="00435B5E" w:rsidRPr="00F80A1A" w:rsidTr="0051432C">
        <w:trPr>
          <w:tblHeader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Срок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Последствия нереализации основного мероприятия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Связь с показателями государственной программы (подпрограммы)</w:t>
            </w:r>
          </w:p>
        </w:tc>
      </w:tr>
      <w:tr w:rsidR="00435B5E" w:rsidRPr="00F80A1A" w:rsidTr="0051432C">
        <w:trPr>
          <w:tblHeader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napToGrid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napToGrid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napToGrid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napToGrid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napToGrid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napToGrid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B5E" w:rsidRPr="00F80A1A" w:rsidTr="0051432C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Основное мероприятие. «Укрепление общероссийской гражданской идентичности»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Управление молодежной политики, культуры и спорта</w:t>
            </w:r>
            <w:r w:rsidR="00677886" w:rsidRPr="00F80A1A">
              <w:rPr>
                <w:rFonts w:ascii="Times New Roman" w:hAnsi="Times New Roman"/>
                <w:sz w:val="18"/>
                <w:szCs w:val="18"/>
              </w:rPr>
              <w:t xml:space="preserve"> Администрации Локнянского муниципального округа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C36D72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202</w:t>
            </w:r>
            <w:r w:rsidR="00C36D72" w:rsidRPr="00F80A1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C36D72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 xml:space="preserve">Создание благоприятных условий для укрепления общегражданского самосознания народов, проживающих на территории </w:t>
            </w:r>
            <w:r w:rsidR="00C36D72" w:rsidRPr="00F8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Отказ от реализации мероприятий в долгосрочной перспективе приведет к снижению гражданского самосознания, доминированию локальных этнических идентичностей и росту националистических настроений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</w:tr>
      <w:tr w:rsidR="00435B5E" w:rsidRPr="00F80A1A" w:rsidTr="0051432C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Основное мероприятие. «Содействие этнокультурному многообразию народов России»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Управление молодежной политики, культуры и спорта</w:t>
            </w:r>
            <w:r w:rsidR="00677886" w:rsidRPr="00F80A1A">
              <w:rPr>
                <w:rFonts w:ascii="Times New Roman" w:hAnsi="Times New Roman"/>
                <w:sz w:val="18"/>
                <w:szCs w:val="18"/>
              </w:rPr>
              <w:t xml:space="preserve"> Администрации Локнянского муниципального округа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C36D72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202</w:t>
            </w:r>
            <w:r w:rsidR="00C36D72" w:rsidRPr="00F80A1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C36D72">
            <w:pPr>
              <w:pStyle w:val="ConsPlusNormal"/>
              <w:spacing w:before="6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0A1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сохранения, развития и популяризации этнокультурного наследия народов, проживающих на территории </w:t>
            </w:r>
            <w:r w:rsidR="00C36D72" w:rsidRPr="00F80A1A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pStyle w:val="ConsPlusNormal"/>
              <w:spacing w:before="6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0A1A">
              <w:rPr>
                <w:rFonts w:ascii="Times New Roman" w:hAnsi="Times New Roman" w:cs="Times New Roman"/>
                <w:sz w:val="18"/>
                <w:szCs w:val="18"/>
              </w:rPr>
              <w:t>Отказ от реализации мероприятий в данной сфере негативно скажется на развитии этнокультурного наследия народов, проживающих на территории Псковской области, а в отдельных случаях может привести к утрате отдельных его образцов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F80A1A">
              <w:rPr>
                <w:rFonts w:ascii="Times New Roman" w:hAnsi="Times New Roman"/>
                <w:sz w:val="18"/>
                <w:szCs w:val="18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</w:tr>
    </w:tbl>
    <w:p w:rsidR="00435B5E" w:rsidRPr="00F80A1A" w:rsidRDefault="00435B5E" w:rsidP="00435B5E"/>
    <w:p w:rsidR="00435B5E" w:rsidRPr="00F80A1A" w:rsidRDefault="00435B5E" w:rsidP="00435B5E">
      <w:pPr>
        <w:widowControl w:val="0"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 xml:space="preserve"> Ресурсное обеспечение подпрограммы</w:t>
      </w:r>
    </w:p>
    <w:p w:rsidR="00435B5E" w:rsidRPr="00F80A1A" w:rsidRDefault="00435B5E" w:rsidP="00435B5E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2024 г. – 0,00 рублей;</w:t>
      </w:r>
    </w:p>
    <w:p w:rsidR="00435B5E" w:rsidRPr="00F80A1A" w:rsidRDefault="00435B5E" w:rsidP="00435B5E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2025 г. – 0,00 рублей;</w:t>
      </w:r>
    </w:p>
    <w:p w:rsidR="00C36D72" w:rsidRPr="00F80A1A" w:rsidRDefault="00C36D72" w:rsidP="00435B5E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2026 г. – 0,00 рублей.</w:t>
      </w:r>
    </w:p>
    <w:p w:rsidR="00435B5E" w:rsidRPr="00F80A1A" w:rsidRDefault="00435B5E" w:rsidP="00435B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677886" w:rsidRPr="00F80A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80A1A">
        <w:rPr>
          <w:rFonts w:ascii="Times New Roman" w:hAnsi="Times New Roman" w:cs="Times New Roman"/>
          <w:b/>
          <w:bCs/>
          <w:sz w:val="24"/>
          <w:szCs w:val="24"/>
        </w:rPr>
        <w:t>. Методика оценки эффективности подпрограммы</w:t>
      </w:r>
    </w:p>
    <w:p w:rsidR="00435B5E" w:rsidRPr="00F80A1A" w:rsidRDefault="00435B5E" w:rsidP="00435B5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ab/>
        <w:t xml:space="preserve">Оценка эффективности реализации подпрограммы проводится  на основе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значений, </w:t>
      </w:r>
      <w:r w:rsidRPr="00F80A1A">
        <w:rPr>
          <w:rFonts w:ascii="Times New Roman" w:hAnsi="Times New Roman" w:cs="Times New Roman"/>
          <w:sz w:val="24"/>
          <w:szCs w:val="24"/>
        </w:rPr>
        <w:lastRenderedPageBreak/>
        <w:t>рассчитывается по формуле:</w:t>
      </w:r>
    </w:p>
    <w:p w:rsidR="00435B5E" w:rsidRPr="00F80A1A" w:rsidRDefault="00435B5E" w:rsidP="00435B5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Сд= Зф/Зп*100%</w:t>
      </w:r>
    </w:p>
    <w:p w:rsidR="00435B5E" w:rsidRPr="00F80A1A" w:rsidRDefault="00435B5E" w:rsidP="00435B5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где:</w:t>
      </w:r>
    </w:p>
    <w:p w:rsidR="00435B5E" w:rsidRPr="00F80A1A" w:rsidRDefault="00435B5E" w:rsidP="00435B5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Сд - степень достижения целей (решения задач);</w:t>
      </w:r>
    </w:p>
    <w:p w:rsidR="00435B5E" w:rsidRPr="00F80A1A" w:rsidRDefault="00435B5E" w:rsidP="00435B5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Зф - фактическое значение индикатора подпрограммы;</w:t>
      </w:r>
    </w:p>
    <w:p w:rsidR="0051432C" w:rsidRPr="00F80A1A" w:rsidRDefault="00435B5E" w:rsidP="0051432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Зп - плановое значение индикатора подпрограммы;</w:t>
      </w:r>
    </w:p>
    <w:p w:rsidR="00435B5E" w:rsidRPr="00F80A1A" w:rsidRDefault="00435B5E" w:rsidP="00435B5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5B5E" w:rsidRPr="00F80A1A" w:rsidRDefault="00435B5E" w:rsidP="00435B5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1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35B5E" w:rsidRPr="00F80A1A" w:rsidRDefault="00435B5E" w:rsidP="00435B5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1A">
        <w:rPr>
          <w:rFonts w:ascii="Times New Roman" w:hAnsi="Times New Roman" w:cs="Times New Roman"/>
          <w:b/>
          <w:sz w:val="24"/>
          <w:szCs w:val="24"/>
        </w:rPr>
        <w:t>Подпрограммы №4 «Развитие системы образования, гражданского патриотического воспитания подрастающих поколений на территории Локнянского муниципального округа»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3797"/>
        <w:gridCol w:w="10897"/>
      </w:tblGrid>
      <w:tr w:rsidR="00435B5E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435B5E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образования, гражданского патриотического воспитания подрастающих поколений на территории Локнянского муниципального округа</w:t>
            </w:r>
          </w:p>
        </w:tc>
      </w:tr>
      <w:tr w:rsidR="00435B5E" w:rsidRPr="00F80A1A" w:rsidTr="0051432C">
        <w:trPr>
          <w:trHeight w:val="23"/>
        </w:trPr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молодежной политики, культуры и спорта</w:t>
            </w:r>
            <w:r w:rsidR="00C36D72"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Локнянского муниципального округа </w:t>
            </w:r>
          </w:p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5E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Локнянского </w:t>
            </w:r>
            <w:r w:rsidR="00C36D72" w:rsidRPr="00F80A1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политики, культуры и спорта</w:t>
            </w:r>
            <w:r w:rsidR="00C36D72"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Локнянского муниципального округа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35B5E" w:rsidRPr="00F80A1A" w:rsidRDefault="00C36D72" w:rsidP="0051432C">
            <w:pPr>
              <w:widowControl w:val="0"/>
              <w:spacing w:before="60"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МБУК КДО</w:t>
            </w:r>
          </w:p>
          <w:p w:rsidR="00C36D72" w:rsidRPr="00F80A1A" w:rsidRDefault="00C36D72" w:rsidP="0051432C">
            <w:pPr>
              <w:widowControl w:val="0"/>
              <w:spacing w:before="60"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МБУК МБО</w:t>
            </w:r>
          </w:p>
          <w:p w:rsidR="00C36D72" w:rsidRPr="00F80A1A" w:rsidRDefault="00C36D72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МБУ ДО ДШИ</w:t>
            </w:r>
          </w:p>
          <w:p w:rsidR="00435B5E" w:rsidRPr="00F80A1A" w:rsidRDefault="00435B5E" w:rsidP="00C36D72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ветеранов </w:t>
            </w:r>
            <w:r w:rsidR="00C36D72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войны, труда и правоохранительных органов 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Локнянского</w:t>
            </w:r>
            <w:r w:rsidR="00C36D72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C36D72" w:rsidRPr="00F80A1A" w:rsidRDefault="00C36D72" w:rsidP="00C36D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5E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pStyle w:val="a7"/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подрастающего поколения, развитие социально-активной позиции молодежи, сохранение культурно-нравственных и исторических ценностей.</w:t>
            </w:r>
          </w:p>
        </w:tc>
      </w:tr>
      <w:tr w:rsidR="00435B5E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Воспитать уважительное отношение к ветеранам ВОВ старших поколений, общей памяти героям</w:t>
            </w:r>
            <w:r w:rsidR="00C36D72" w:rsidRPr="00F80A1A"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</w:t>
            </w:r>
            <w:r w:rsidRPr="00F80A1A"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павшим за Родину. Пробудить интерес к историческим событиям. Формировать мотивацию к овладению гражданина-патриота России.</w:t>
            </w:r>
          </w:p>
        </w:tc>
      </w:tr>
      <w:tr w:rsidR="00435B5E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pStyle w:val="a7"/>
              <w:widowControl w:val="0"/>
              <w:spacing w:before="60"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мероприятиях по патриотическому воспитанию, по отношению к общему количеству граждан;</w:t>
            </w:r>
          </w:p>
          <w:p w:rsidR="00435B5E" w:rsidRPr="00F80A1A" w:rsidRDefault="00435B5E" w:rsidP="0051432C">
            <w:pPr>
              <w:pStyle w:val="a7"/>
              <w:widowControl w:val="0"/>
              <w:spacing w:before="60"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-число граждан, уклоняющихся от призыва на военную службу;</w:t>
            </w:r>
          </w:p>
          <w:p w:rsidR="00C36D72" w:rsidRPr="00F80A1A" w:rsidRDefault="00435B5E" w:rsidP="0051432C">
            <w:pPr>
              <w:pStyle w:val="a7"/>
              <w:widowControl w:val="0"/>
              <w:spacing w:before="60"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-количество действующих гражданско</w:t>
            </w:r>
            <w:r w:rsidR="00C36D72" w:rsidRPr="00F80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патриотических объединений, клубов, центров, в том числе детских и молодежных; </w:t>
            </w:r>
          </w:p>
          <w:p w:rsidR="00435B5E" w:rsidRPr="00F80A1A" w:rsidRDefault="00435B5E" w:rsidP="0051432C">
            <w:pPr>
              <w:pStyle w:val="a7"/>
              <w:widowControl w:val="0"/>
              <w:spacing w:before="60"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-число мероприятий гражданско</w:t>
            </w:r>
            <w:r w:rsidR="00C36D72" w:rsidRPr="00F80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патриотической, гражданско-правовой, военно</w:t>
            </w:r>
            <w:r w:rsidR="00C36D72" w:rsidRPr="00F80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патриотической и спортивно-патриотической направленности, проведенных на территории района;</w:t>
            </w:r>
          </w:p>
          <w:p w:rsidR="00435B5E" w:rsidRPr="00F80A1A" w:rsidRDefault="00435B5E" w:rsidP="0051432C">
            <w:pPr>
              <w:pStyle w:val="a7"/>
              <w:widowControl w:val="0"/>
              <w:spacing w:before="60"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-количество информационно-рекламной продукции гражданско-патриотической направленности.</w:t>
            </w:r>
          </w:p>
        </w:tc>
      </w:tr>
      <w:tr w:rsidR="00435B5E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C36D72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2024- 202</w:t>
            </w:r>
            <w:r w:rsidR="00C36D72" w:rsidRPr="00F8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</w:tr>
      <w:tr w:rsidR="00435B5E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2024 г. – 0,0  рублей;</w:t>
            </w:r>
          </w:p>
          <w:p w:rsidR="00435B5E" w:rsidRPr="00F80A1A" w:rsidRDefault="00435B5E" w:rsidP="0051432C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2025 г. – 0,0  рублей;</w:t>
            </w:r>
          </w:p>
          <w:p w:rsidR="00C36D72" w:rsidRPr="00F80A1A" w:rsidRDefault="00C36D72" w:rsidP="0051432C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2026 г. -  0,0 рублей.</w:t>
            </w:r>
          </w:p>
          <w:p w:rsidR="00435B5E" w:rsidRPr="00F80A1A" w:rsidRDefault="00435B5E" w:rsidP="0051432C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5E" w:rsidRPr="00F80A1A" w:rsidTr="0051432C">
        <w:trPr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5E" w:rsidRPr="00F80A1A" w:rsidRDefault="00435B5E" w:rsidP="0051432C">
            <w:pPr>
              <w:pStyle w:val="a7"/>
              <w:widowControl w:val="0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sz w:val="24"/>
                <w:szCs w:val="24"/>
              </w:rPr>
              <w:t>проект поможет молодому поколению выработать чувство гордости за свою родину и свой народ; интеллектуально развитый, коммуникабельный, активный гражданин: свершение добрых дел: волонтерство, акции добра, спонсорство.</w:t>
            </w:r>
          </w:p>
          <w:p w:rsidR="00435B5E" w:rsidRPr="00F80A1A" w:rsidRDefault="00435B5E" w:rsidP="0051432C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B5E" w:rsidRPr="00F80A1A" w:rsidRDefault="00435B5E" w:rsidP="00435B5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35B5E" w:rsidRPr="00F80A1A" w:rsidRDefault="00435B5E" w:rsidP="00435B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социально-экономической сферы реализации подпрограммы.</w:t>
      </w:r>
    </w:p>
    <w:p w:rsidR="00435B5E" w:rsidRPr="00F80A1A" w:rsidRDefault="00435B5E" w:rsidP="00435B5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ab/>
        <w:t xml:space="preserve"> Ежегодно в Администрации Локнянского муниципального округа проводится работа по гражданско-патриотическому воспитанию детей, молодежи, граждан, проживающих на территории </w:t>
      </w:r>
      <w:r w:rsidR="00063EBF" w:rsidRPr="00F80A1A">
        <w:rPr>
          <w:rFonts w:ascii="Times New Roman" w:hAnsi="Times New Roman" w:cs="Times New Roman"/>
          <w:sz w:val="24"/>
          <w:szCs w:val="24"/>
        </w:rPr>
        <w:t>округа</w:t>
      </w:r>
      <w:r w:rsidRPr="00F80A1A">
        <w:rPr>
          <w:rFonts w:ascii="Times New Roman" w:hAnsi="Times New Roman" w:cs="Times New Roman"/>
          <w:sz w:val="24"/>
          <w:szCs w:val="24"/>
        </w:rPr>
        <w:t>.  Так</w:t>
      </w:r>
      <w:r w:rsidR="00063EBF" w:rsidRPr="00F80A1A">
        <w:rPr>
          <w:rFonts w:ascii="Times New Roman" w:hAnsi="Times New Roman" w:cs="Times New Roman"/>
          <w:sz w:val="24"/>
          <w:szCs w:val="24"/>
        </w:rPr>
        <w:t>,</w:t>
      </w:r>
      <w:r w:rsidRPr="00F80A1A">
        <w:rPr>
          <w:rFonts w:ascii="Times New Roman" w:hAnsi="Times New Roman" w:cs="Times New Roman"/>
          <w:sz w:val="24"/>
          <w:szCs w:val="24"/>
        </w:rPr>
        <w:t xml:space="preserve"> ежегодными стали мероприятия: торжественное посвящение в юнармейцы; культурно-патриотическая акция «День призывника»; участие поисковых отрядов  «Тихие зори» </w:t>
      </w:r>
      <w:r w:rsidR="00063EBF" w:rsidRPr="00F80A1A">
        <w:rPr>
          <w:rFonts w:ascii="Times New Roman" w:hAnsi="Times New Roman" w:cs="Times New Roman"/>
          <w:sz w:val="24"/>
          <w:szCs w:val="24"/>
        </w:rPr>
        <w:t xml:space="preserve"> и «Томич» </w:t>
      </w:r>
      <w:r w:rsidRPr="00F80A1A">
        <w:rPr>
          <w:rFonts w:ascii="Times New Roman" w:hAnsi="Times New Roman" w:cs="Times New Roman"/>
          <w:sz w:val="24"/>
          <w:szCs w:val="24"/>
        </w:rPr>
        <w:t xml:space="preserve">в поисковых работах на территории </w:t>
      </w:r>
      <w:r w:rsidR="00063EBF" w:rsidRPr="00F80A1A">
        <w:rPr>
          <w:rFonts w:ascii="Times New Roman" w:hAnsi="Times New Roman" w:cs="Times New Roman"/>
          <w:sz w:val="24"/>
          <w:szCs w:val="24"/>
        </w:rPr>
        <w:t>округа</w:t>
      </w:r>
      <w:r w:rsidRPr="00F80A1A">
        <w:rPr>
          <w:rFonts w:ascii="Times New Roman" w:hAnsi="Times New Roman" w:cs="Times New Roman"/>
          <w:sz w:val="24"/>
          <w:szCs w:val="24"/>
        </w:rPr>
        <w:t xml:space="preserve">,  фестиваль военно-патриотической песни и др. В рамках празднования Дня Победы в Великой Отечественной </w:t>
      </w:r>
      <w:r w:rsidRPr="00F80A1A">
        <w:rPr>
          <w:rFonts w:ascii="Times New Roman" w:hAnsi="Times New Roman" w:cs="Times New Roman"/>
          <w:sz w:val="24"/>
          <w:szCs w:val="24"/>
        </w:rPr>
        <w:lastRenderedPageBreak/>
        <w:t>войне ежегодно принимаем участие в областных авто-, велопробегах, митингах, акциях - «Георгиевская ленточка», «Бессмертный полк», «Свеча памяти». На территории Локнянского муниципального округа организуются встречи учащихся образовательных организаций с ветеранами боевых действий. Однако</w:t>
      </w:r>
      <w:r w:rsidR="00063EBF" w:rsidRPr="00F80A1A">
        <w:rPr>
          <w:rFonts w:ascii="Times New Roman" w:hAnsi="Times New Roman" w:cs="Times New Roman"/>
          <w:sz w:val="24"/>
          <w:szCs w:val="24"/>
        </w:rPr>
        <w:t>,</w:t>
      </w:r>
      <w:r w:rsidRPr="00F80A1A">
        <w:rPr>
          <w:rFonts w:ascii="Times New Roman" w:hAnsi="Times New Roman" w:cs="Times New Roman"/>
          <w:sz w:val="24"/>
          <w:szCs w:val="24"/>
        </w:rPr>
        <w:t xml:space="preserve"> современное состояние гражданско-патриотического воспитания граждан во многом определяется сложившейся экономической, политической и социальной ситуацией в нашем обществе. Коренные перемены, в первую очередь, отражаются на тех категориях населения, которые по тем или иным причинам не могут адекватно реагировать на происходящие социальные процессы. Одной из таких категорий являются дети и молодежь. Не секрет, что значительная часть молодежи проявляет социальную инертность,  нетерпимость, а иногда и агрессивность по отношению к своим конституционным обязанностям. Отчетливо прослеживается тенденция к ухудшению состояния здоровья призывников. Необходимость совершенствования работы по гражданскому и патриотическому воспитанию молодежи требует поиска новых моделей, методов и форм работы с молодежью, прежде всего, допризывного возраста. Необходима такая организация работы, которая обеспечивает физическую подготовку молодых людей, дает специальную теоретическую и практическую военно-прикладную подготовку к службе в Вооруженных Силах Российской Федерации и создает условия для патриотического и гражданского воспитания молодежи. Важнейшими направлениями работы в сфере патриотического воспитания молодежи являются организация и проведение областных профильных патриотических смен, лагерей и сборов для допризывной молодежи.  Вместе с тем</w:t>
      </w:r>
      <w:r w:rsidR="00063EBF" w:rsidRPr="00F80A1A">
        <w:rPr>
          <w:rFonts w:ascii="Times New Roman" w:hAnsi="Times New Roman" w:cs="Times New Roman"/>
          <w:sz w:val="24"/>
          <w:szCs w:val="24"/>
        </w:rPr>
        <w:t>,</w:t>
      </w:r>
      <w:r w:rsidRPr="00F80A1A">
        <w:rPr>
          <w:rFonts w:ascii="Times New Roman" w:hAnsi="Times New Roman" w:cs="Times New Roman"/>
          <w:sz w:val="24"/>
          <w:szCs w:val="24"/>
        </w:rPr>
        <w:t xml:space="preserve"> для эффективного функционирования системы патриотического воспитания необходимо и дальше вести плановую работу по улучшению материально-технического обеспечения воспитательной базы, преодолению дефицита профессиональных кадров для ведения работы по патриотическому воспитанию граждан, развитию системы патриотического воспитания в трудовых коллективах, вовлечению в эту работу средств массовой информации.</w:t>
      </w:r>
    </w:p>
    <w:p w:rsidR="00435B5E" w:rsidRPr="00F80A1A" w:rsidRDefault="00435B5E" w:rsidP="00435B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Раздел 2. Цели и целевые показатели реализации программы</w:t>
      </w:r>
    </w:p>
    <w:p w:rsidR="00435B5E" w:rsidRPr="00F80A1A" w:rsidRDefault="00435B5E" w:rsidP="00435B5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ab/>
        <w:t xml:space="preserve">Целью подпрограммы является воспитание гражданина, любящего свою Родину и семью. Патриотическое воспитание подрастающего поколения, развитие  социально-активной позиции молодежи, сохранение культурно-нравственных и исторических ценностей.  Целевыми показателями подпрограммы являются: -доля граждан, участвующих в мероприятиях по патриотическому воспитанию, по отношению к общему количеству граждан; -число граждан, уклоняющихся от призыва на военную службу; -количество действующих гражданско-патриотических объединений, клубов, центров, в том числе детских и молодежных; -число мероприятий гражданско-патриотической, гражданско-правовой, военно-патриотической и спортивно-патриотической направленности, проведенных на территории муниципального образования; -количество информационно-рекламной продукции гражданско-патриотической направленности. </w:t>
      </w:r>
    </w:p>
    <w:p w:rsidR="00AF487C" w:rsidRPr="00F80A1A" w:rsidRDefault="00AF487C" w:rsidP="00435B5E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87C" w:rsidRPr="00F80A1A" w:rsidRDefault="00AF487C" w:rsidP="00435B5E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B5E" w:rsidRPr="00F80A1A" w:rsidRDefault="00435B5E" w:rsidP="00435B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 Перечень основных мероприятий подпрограммы</w:t>
      </w:r>
    </w:p>
    <w:p w:rsidR="00435B5E" w:rsidRPr="00F80A1A" w:rsidRDefault="00435B5E" w:rsidP="00435B5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1. Основное мероприятие «Создание условий для активного участия граждан в гражданско-патриотической деятельности» направлено на 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обязанностей. В рамках данного основного мероприятия будут проведены мероприятия, посвященные Победе в Великой Отечественной войне 1941 - 1945 годов, встречи детей и молодежи с </w:t>
      </w:r>
      <w:r w:rsidR="00063EBF" w:rsidRPr="00F80A1A">
        <w:rPr>
          <w:rFonts w:ascii="Times New Roman" w:hAnsi="Times New Roman" w:cs="Times New Roman"/>
          <w:sz w:val="24"/>
          <w:szCs w:val="24"/>
        </w:rPr>
        <w:t>ветеранами войны и труда.</w:t>
      </w:r>
      <w:r w:rsidRPr="00F80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B5E" w:rsidRPr="00F80A1A" w:rsidRDefault="00435B5E" w:rsidP="00435B5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 xml:space="preserve">2. Основное мероприятие «Повышение престижа военной службы в молодежной среде и реализация комплекса воспитательных и развивающих мероприятий для допризывной молодежи» направлено на формирование социально активной личности гражданина и патриота, готового к защите Родины и выполнению конституционных обязанностей. В рамках данного основного мероприятия будут проведены социально-патриотические акции «День призывника», районные соревнования среди молодых людей допризывного и призывного возраста по военно-прикладным видам спорта. Перечень программных мероприятий с указанием их наименований, сроков реализации каждого мероприятия  приведен в приложении №1 к подпрограмме. </w:t>
      </w:r>
    </w:p>
    <w:p w:rsidR="00435B5E" w:rsidRPr="00F80A1A" w:rsidRDefault="00435B5E" w:rsidP="00435B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b/>
          <w:bCs/>
          <w:sz w:val="24"/>
          <w:szCs w:val="24"/>
        </w:rPr>
        <w:t>РАЗДЕЛ 4. Обоснование ресурсного обеспечения подпрограммы</w:t>
      </w:r>
    </w:p>
    <w:p w:rsidR="00435B5E" w:rsidRPr="00F80A1A" w:rsidRDefault="00435B5E" w:rsidP="00435B5E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2024 г. – 0,00 рублей;</w:t>
      </w:r>
    </w:p>
    <w:p w:rsidR="00063EBF" w:rsidRPr="00F80A1A" w:rsidRDefault="0051432C" w:rsidP="0051432C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2025 г. – 0,00 рублей</w:t>
      </w:r>
      <w:r w:rsidR="00063EBF" w:rsidRPr="00F80A1A">
        <w:rPr>
          <w:rFonts w:ascii="Times New Roman" w:hAnsi="Times New Roman" w:cs="Times New Roman"/>
          <w:sz w:val="24"/>
          <w:szCs w:val="24"/>
        </w:rPr>
        <w:t>;</w:t>
      </w:r>
    </w:p>
    <w:p w:rsidR="0051432C" w:rsidRPr="00F80A1A" w:rsidRDefault="00063EBF" w:rsidP="0051432C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2026 г. – 0,00 рублей.</w:t>
      </w:r>
    </w:p>
    <w:p w:rsidR="00435B5E" w:rsidRPr="00F80A1A" w:rsidRDefault="00435B5E" w:rsidP="00435B5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1432C" w:rsidRPr="00F80A1A" w:rsidRDefault="0051432C" w:rsidP="00435B5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1432C" w:rsidRPr="00F80A1A" w:rsidRDefault="0051432C" w:rsidP="00435B5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1432C" w:rsidRPr="00F80A1A" w:rsidRDefault="0051432C" w:rsidP="00435B5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1432C" w:rsidRPr="00F80A1A" w:rsidRDefault="0051432C" w:rsidP="00435B5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1432C" w:rsidRPr="00F80A1A" w:rsidRDefault="0051432C" w:rsidP="00435B5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1432C" w:rsidRPr="00F80A1A" w:rsidRDefault="0051432C" w:rsidP="00435B5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1432C" w:rsidRPr="00F80A1A" w:rsidRDefault="0051432C" w:rsidP="00435B5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1432C" w:rsidRPr="00F80A1A" w:rsidRDefault="0051432C" w:rsidP="00435B5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435B5E" w:rsidRPr="00F80A1A" w:rsidRDefault="00435B5E" w:rsidP="00435B5E">
      <w:pPr>
        <w:pStyle w:val="a7"/>
        <w:spacing w:after="0" w:line="240" w:lineRule="auto"/>
        <w:jc w:val="right"/>
        <w:rPr>
          <w:rFonts w:ascii="Times New Roman" w:hAnsi="Times New Roman" w:cs="Times New Roman"/>
        </w:rPr>
      </w:pPr>
      <w:r w:rsidRPr="00F80A1A">
        <w:rPr>
          <w:rFonts w:ascii="Times New Roman" w:hAnsi="Times New Roman" w:cs="Times New Roman"/>
        </w:rPr>
        <w:lastRenderedPageBreak/>
        <w:t xml:space="preserve">Приложение №1 </w:t>
      </w:r>
    </w:p>
    <w:p w:rsidR="00435B5E" w:rsidRPr="00F80A1A" w:rsidRDefault="00435B5E" w:rsidP="00435B5E">
      <w:pPr>
        <w:pStyle w:val="a7"/>
        <w:spacing w:after="0" w:line="240" w:lineRule="auto"/>
        <w:jc w:val="right"/>
        <w:rPr>
          <w:rFonts w:ascii="Times New Roman" w:hAnsi="Times New Roman" w:cs="Times New Roman"/>
        </w:rPr>
      </w:pPr>
      <w:r w:rsidRPr="00F80A1A">
        <w:rPr>
          <w:rFonts w:ascii="Times New Roman" w:hAnsi="Times New Roman" w:cs="Times New Roman"/>
        </w:rPr>
        <w:t>к муниципальной  подпрограмме №4</w:t>
      </w:r>
    </w:p>
    <w:p w:rsidR="00435B5E" w:rsidRPr="00F80A1A" w:rsidRDefault="00435B5E" w:rsidP="00435B5E">
      <w:pPr>
        <w:pStyle w:val="a7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2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05"/>
        <w:gridCol w:w="4959"/>
        <w:gridCol w:w="1219"/>
        <w:gridCol w:w="2841"/>
      </w:tblGrid>
      <w:tr w:rsidR="00435B5E" w:rsidRPr="00F80A1A" w:rsidTr="00AF487C">
        <w:trPr>
          <w:jc w:val="center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435B5E" w:rsidP="00AF487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br/>
            </w:r>
            <w:r w:rsidRPr="00F80A1A">
              <w:rPr>
                <w:rStyle w:val="ae"/>
                <w:rFonts w:ascii="Times New Roman" w:hAnsi="Times New Roman" w:cs="Times New Roman"/>
              </w:rPr>
              <w:t>п/п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AF487C">
            <w:pPr>
              <w:pStyle w:val="af"/>
              <w:spacing w:after="135"/>
              <w:jc w:val="center"/>
              <w:rPr>
                <w:rFonts w:ascii="Times New Roman" w:hAnsi="Times New Roman" w:cs="Times New Roman"/>
              </w:rPr>
            </w:pPr>
            <w:r w:rsidRPr="00F80A1A">
              <w:rPr>
                <w:rStyle w:val="ae"/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AF487C">
            <w:pPr>
              <w:pStyle w:val="af"/>
              <w:spacing w:after="135"/>
              <w:jc w:val="center"/>
              <w:rPr>
                <w:rFonts w:ascii="Times New Roman" w:hAnsi="Times New Roman" w:cs="Times New Roman"/>
              </w:rPr>
            </w:pPr>
            <w:r w:rsidRPr="00F80A1A">
              <w:rPr>
                <w:rStyle w:val="ae"/>
                <w:rFonts w:ascii="Times New Roman" w:hAnsi="Times New Roman" w:cs="Times New Roman"/>
              </w:rPr>
              <w:t>сроки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AF487C" w:rsidP="00AF487C">
            <w:pPr>
              <w:pStyle w:val="af"/>
              <w:spacing w:after="135"/>
              <w:jc w:val="center"/>
              <w:rPr>
                <w:rFonts w:ascii="Times New Roman" w:hAnsi="Times New Roman" w:cs="Times New Roman"/>
              </w:rPr>
            </w:pPr>
            <w:r w:rsidRPr="00F80A1A">
              <w:rPr>
                <w:rStyle w:val="ae"/>
                <w:rFonts w:ascii="Times New Roman" w:hAnsi="Times New Roman" w:cs="Times New Roman"/>
              </w:rPr>
              <w:t>О</w:t>
            </w:r>
            <w:r w:rsidR="00435B5E" w:rsidRPr="00F80A1A">
              <w:rPr>
                <w:rStyle w:val="ae"/>
                <w:rFonts w:ascii="Times New Roman" w:hAnsi="Times New Roman" w:cs="Times New Roman"/>
              </w:rPr>
              <w:t>тветственные</w:t>
            </w:r>
            <w:r w:rsidRPr="00F80A1A">
              <w:rPr>
                <w:rStyle w:val="ae"/>
                <w:rFonts w:ascii="Times New Roman" w:hAnsi="Times New Roman" w:cs="Times New Roman"/>
              </w:rPr>
              <w:t xml:space="preserve"> исполнители</w:t>
            </w:r>
          </w:p>
        </w:tc>
      </w:tr>
      <w:tr w:rsidR="00435B5E" w:rsidRPr="00F80A1A" w:rsidTr="00AF487C">
        <w:trPr>
          <w:jc w:val="center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435B5E" w:rsidP="0051432C">
            <w:pPr>
              <w:pStyle w:val="af"/>
              <w:spacing w:after="135"/>
              <w:jc w:val="center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AF487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Участие в акции «Вахта памяти»:</w:t>
            </w:r>
            <w:r w:rsidRPr="00F80A1A">
              <w:rPr>
                <w:rFonts w:ascii="Times New Roman" w:hAnsi="Times New Roman" w:cs="Times New Roman"/>
              </w:rPr>
              <w:br/>
              <w:t>-</w:t>
            </w:r>
            <w:r w:rsidR="00AF487C" w:rsidRPr="00F80A1A">
              <w:rPr>
                <w:rFonts w:ascii="Times New Roman" w:hAnsi="Times New Roman" w:cs="Times New Roman"/>
              </w:rPr>
              <w:t xml:space="preserve"> </w:t>
            </w:r>
            <w:r w:rsidRPr="00F80A1A">
              <w:rPr>
                <w:rFonts w:ascii="Times New Roman" w:hAnsi="Times New Roman" w:cs="Times New Roman"/>
              </w:rPr>
              <w:t>встречи с ветеранами Великой Отечественной войны и тружениками тыла;</w:t>
            </w:r>
            <w:r w:rsidRPr="00F80A1A">
              <w:rPr>
                <w:rFonts w:ascii="Times New Roman" w:hAnsi="Times New Roman" w:cs="Times New Roman"/>
              </w:rPr>
              <w:br/>
              <w:t>-</w:t>
            </w:r>
            <w:r w:rsidR="00AF487C" w:rsidRPr="00F80A1A">
              <w:rPr>
                <w:rFonts w:ascii="Times New Roman" w:hAnsi="Times New Roman" w:cs="Times New Roman"/>
              </w:rPr>
              <w:t xml:space="preserve"> </w:t>
            </w:r>
            <w:r w:rsidRPr="00F80A1A">
              <w:rPr>
                <w:rFonts w:ascii="Times New Roman" w:hAnsi="Times New Roman" w:cs="Times New Roman"/>
              </w:rPr>
              <w:t>линейки, посвященные памятным датам истории;</w:t>
            </w:r>
            <w:r w:rsidRPr="00F80A1A">
              <w:rPr>
                <w:rFonts w:ascii="Times New Roman" w:hAnsi="Times New Roman" w:cs="Times New Roman"/>
              </w:rPr>
              <w:br/>
              <w:t>-</w:t>
            </w:r>
            <w:r w:rsidR="00AF487C" w:rsidRPr="00F80A1A">
              <w:rPr>
                <w:rFonts w:ascii="Times New Roman" w:hAnsi="Times New Roman" w:cs="Times New Roman"/>
              </w:rPr>
              <w:t xml:space="preserve"> мероприятия</w:t>
            </w:r>
            <w:r w:rsidRPr="00F80A1A">
              <w:rPr>
                <w:rFonts w:ascii="Times New Roman" w:hAnsi="Times New Roman" w:cs="Times New Roman"/>
              </w:rPr>
              <w:t>, посвященн</w:t>
            </w:r>
            <w:r w:rsidR="00AF487C" w:rsidRPr="00F80A1A">
              <w:rPr>
                <w:rFonts w:ascii="Times New Roman" w:hAnsi="Times New Roman" w:cs="Times New Roman"/>
              </w:rPr>
              <w:t>ые</w:t>
            </w:r>
            <w:r w:rsidRPr="00F80A1A">
              <w:rPr>
                <w:rFonts w:ascii="Times New Roman" w:hAnsi="Times New Roman" w:cs="Times New Roman"/>
              </w:rPr>
              <w:t xml:space="preserve"> Дню Победы.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AF487C">
            <w:pPr>
              <w:pStyle w:val="af"/>
              <w:spacing w:after="135"/>
              <w:jc w:val="both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2024-202</w:t>
            </w:r>
            <w:r w:rsidR="00AF487C" w:rsidRPr="00F80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435B5E" w:rsidP="0051432C">
            <w:pPr>
              <w:pStyle w:val="af"/>
              <w:spacing w:after="135"/>
              <w:jc w:val="both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Директора общеобразовательных организаций</w:t>
            </w:r>
          </w:p>
        </w:tc>
      </w:tr>
      <w:tr w:rsidR="00435B5E" w:rsidRPr="00F80A1A" w:rsidTr="00AF487C">
        <w:trPr>
          <w:jc w:val="center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AF487C" w:rsidP="0051432C">
            <w:pPr>
              <w:pStyle w:val="af"/>
              <w:spacing w:after="135"/>
              <w:jc w:val="center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AF487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Проведение памятных дней:</w:t>
            </w:r>
            <w:r w:rsidRPr="00F80A1A">
              <w:rPr>
                <w:rFonts w:ascii="Times New Roman" w:hAnsi="Times New Roman" w:cs="Times New Roman"/>
              </w:rPr>
              <w:br/>
              <w:t>- День Победы</w:t>
            </w:r>
            <w:r w:rsidRPr="00F80A1A">
              <w:rPr>
                <w:rFonts w:ascii="Times New Roman" w:hAnsi="Times New Roman" w:cs="Times New Roman"/>
              </w:rPr>
              <w:br/>
              <w:t>-День вывода войск из Афганистана</w:t>
            </w:r>
            <w:r w:rsidRPr="00F80A1A">
              <w:rPr>
                <w:rFonts w:ascii="Times New Roman" w:hAnsi="Times New Roman" w:cs="Times New Roman"/>
              </w:rPr>
              <w:br/>
              <w:t>- День защитников Отечества</w:t>
            </w:r>
            <w:r w:rsidRPr="00F80A1A">
              <w:rPr>
                <w:rFonts w:ascii="Times New Roman" w:hAnsi="Times New Roman" w:cs="Times New Roman"/>
              </w:rPr>
              <w:br/>
              <w:t>- День Героев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51432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435B5E" w:rsidP="0051432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Зам. директора</w:t>
            </w:r>
            <w:r w:rsidRPr="00F80A1A">
              <w:rPr>
                <w:rFonts w:ascii="Times New Roman" w:hAnsi="Times New Roman" w:cs="Times New Roman"/>
              </w:rPr>
              <w:br/>
              <w:t>по ВР,</w:t>
            </w:r>
            <w:r w:rsidRPr="00F80A1A">
              <w:rPr>
                <w:rFonts w:ascii="Times New Roman" w:hAnsi="Times New Roman" w:cs="Times New Roman"/>
              </w:rPr>
              <w:br/>
              <w:t>классные руководители</w:t>
            </w:r>
          </w:p>
        </w:tc>
      </w:tr>
      <w:tr w:rsidR="00435B5E" w:rsidRPr="00F80A1A" w:rsidTr="00AF487C">
        <w:trPr>
          <w:jc w:val="center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AF487C" w:rsidP="0051432C">
            <w:pPr>
              <w:pStyle w:val="af"/>
              <w:spacing w:after="135"/>
              <w:jc w:val="center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AF487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Участие в акциях:</w:t>
            </w:r>
            <w:r w:rsidRPr="00F80A1A">
              <w:rPr>
                <w:rFonts w:ascii="Times New Roman" w:hAnsi="Times New Roman" w:cs="Times New Roman"/>
              </w:rPr>
              <w:br/>
              <w:t>·        «Солдатские письма»</w:t>
            </w:r>
            <w:r w:rsidRPr="00F80A1A">
              <w:rPr>
                <w:rFonts w:ascii="Times New Roman" w:hAnsi="Times New Roman" w:cs="Times New Roman"/>
              </w:rPr>
              <w:br/>
              <w:t>·         «Герои живут рядом»</w:t>
            </w:r>
            <w:r w:rsidRPr="00F80A1A">
              <w:rPr>
                <w:rFonts w:ascii="Times New Roman" w:hAnsi="Times New Roman" w:cs="Times New Roman"/>
              </w:rPr>
              <w:br/>
              <w:t>·         </w:t>
            </w:r>
            <w:r w:rsidR="00AF487C" w:rsidRPr="00F80A1A"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51432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435B5E" w:rsidP="0051432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Зам. директора</w:t>
            </w:r>
            <w:r w:rsidRPr="00F80A1A">
              <w:rPr>
                <w:rFonts w:ascii="Times New Roman" w:hAnsi="Times New Roman" w:cs="Times New Roman"/>
              </w:rPr>
              <w:br/>
              <w:t>по ВР,</w:t>
            </w:r>
            <w:r w:rsidRPr="00F80A1A">
              <w:rPr>
                <w:rFonts w:ascii="Times New Roman" w:hAnsi="Times New Roman" w:cs="Times New Roman"/>
              </w:rPr>
              <w:br/>
              <w:t>классные руководители</w:t>
            </w:r>
          </w:p>
        </w:tc>
      </w:tr>
      <w:tr w:rsidR="00435B5E" w:rsidRPr="00F80A1A" w:rsidTr="00AF487C">
        <w:trPr>
          <w:jc w:val="center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AF487C" w:rsidP="0051432C">
            <w:pPr>
              <w:pStyle w:val="af"/>
              <w:spacing w:after="135"/>
              <w:jc w:val="center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51432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Классные часы на тему «Герои и подвиги»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51432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Октябрь</w:t>
            </w:r>
            <w:r w:rsidRPr="00F80A1A">
              <w:rPr>
                <w:rFonts w:ascii="Times New Roman" w:hAnsi="Times New Roman" w:cs="Times New Roman"/>
              </w:rPr>
              <w:br/>
              <w:t>Декабрь</w:t>
            </w:r>
            <w:r w:rsidRPr="00F80A1A">
              <w:rPr>
                <w:rFonts w:ascii="Times New Roman" w:hAnsi="Times New Roman" w:cs="Times New Roman"/>
              </w:rPr>
              <w:br/>
              <w:t>Февраль</w:t>
            </w:r>
            <w:r w:rsidRPr="00F80A1A">
              <w:rPr>
                <w:rFonts w:ascii="Times New Roman" w:hAnsi="Times New Roman" w:cs="Times New Roman"/>
              </w:rPr>
              <w:br/>
              <w:t>Май</w:t>
            </w:r>
            <w:r w:rsidRPr="00F80A1A">
              <w:rPr>
                <w:rFonts w:ascii="Times New Roman" w:hAnsi="Times New Roman" w:cs="Times New Roman"/>
              </w:rPr>
              <w:br/>
              <w:t>ежегодно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435B5E" w:rsidP="0051432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Зам. директора по ВР, учитель истории, классные руководители</w:t>
            </w:r>
          </w:p>
        </w:tc>
      </w:tr>
      <w:tr w:rsidR="00435B5E" w:rsidRPr="00F80A1A" w:rsidTr="00AF487C">
        <w:trPr>
          <w:jc w:val="center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AF487C" w:rsidP="0051432C">
            <w:pPr>
              <w:pStyle w:val="af"/>
              <w:spacing w:after="135"/>
              <w:jc w:val="center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AF487C">
            <w:pPr>
              <w:pStyle w:val="a7"/>
              <w:widowControl w:val="0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 xml:space="preserve">Проведение уроков </w:t>
            </w:r>
            <w:r w:rsidR="00AF487C" w:rsidRPr="00F80A1A">
              <w:rPr>
                <w:rFonts w:ascii="Times New Roman" w:hAnsi="Times New Roman" w:cs="Times New Roman"/>
              </w:rPr>
              <w:t>М</w:t>
            </w:r>
            <w:r w:rsidRPr="00F80A1A">
              <w:rPr>
                <w:rFonts w:ascii="Times New Roman" w:hAnsi="Times New Roman" w:cs="Times New Roman"/>
              </w:rPr>
              <w:t>ужества, посвященных Дню Героев, Дню Защитника Отечества и Дню Победы.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51432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435B5E" w:rsidP="0051432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435B5E" w:rsidRPr="00F80A1A" w:rsidTr="00AF487C">
        <w:trPr>
          <w:jc w:val="center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AF487C" w:rsidP="0051432C">
            <w:pPr>
              <w:pStyle w:val="af"/>
              <w:spacing w:after="135"/>
              <w:jc w:val="center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AF487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 xml:space="preserve">Проведение легкоатлетического кросса 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5B5E" w:rsidRPr="00F80A1A" w:rsidRDefault="00435B5E" w:rsidP="0051432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5B5E" w:rsidRPr="00F80A1A" w:rsidRDefault="00AF487C" w:rsidP="0051432C">
            <w:pPr>
              <w:pStyle w:val="af"/>
              <w:spacing w:after="135"/>
              <w:rPr>
                <w:rFonts w:ascii="Times New Roman" w:hAnsi="Times New Roman" w:cs="Times New Roman"/>
              </w:rPr>
            </w:pPr>
            <w:r w:rsidRPr="00F80A1A">
              <w:rPr>
                <w:rFonts w:ascii="Times New Roman" w:hAnsi="Times New Roman" w:cs="Times New Roman"/>
              </w:rPr>
              <w:t>Директор ОУ</w:t>
            </w:r>
          </w:p>
        </w:tc>
      </w:tr>
    </w:tbl>
    <w:tbl>
      <w:tblPr>
        <w:tblStyle w:val="a3"/>
        <w:tblW w:w="14850" w:type="dxa"/>
        <w:tblLayout w:type="fixed"/>
        <w:tblLook w:val="04A0"/>
      </w:tblPr>
      <w:tblGrid>
        <w:gridCol w:w="10262"/>
        <w:gridCol w:w="4588"/>
      </w:tblGrid>
      <w:tr w:rsidR="0051432C" w:rsidRPr="00F80A1A" w:rsidTr="00AF487C"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</w:tcPr>
          <w:p w:rsidR="0051432C" w:rsidRPr="00F80A1A" w:rsidRDefault="0051432C" w:rsidP="00514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:rsidR="0051432C" w:rsidRPr="00F80A1A" w:rsidRDefault="0051432C" w:rsidP="0051432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  <w:p w:rsidR="0051432C" w:rsidRPr="00F80A1A" w:rsidRDefault="0051432C" w:rsidP="0051432C">
            <w:pPr>
              <w:widowControl w:val="0"/>
              <w:spacing w:line="192" w:lineRule="auto"/>
              <w:jc w:val="both"/>
              <w:rPr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к муниципальной программе</w:t>
            </w:r>
            <w:r w:rsidR="00C3734B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государственной национальной политики Российской Федерации на территории Локнянского муниципального округа Псковской области</w:t>
            </w:r>
          </w:p>
        </w:tc>
      </w:tr>
    </w:tbl>
    <w:p w:rsidR="0051432C" w:rsidRPr="00F80A1A" w:rsidRDefault="0051432C" w:rsidP="0051432C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675A2E" w:rsidRPr="00F80A1A" w:rsidRDefault="0051432C" w:rsidP="0051432C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1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реализации муниципальной программы </w:t>
      </w:r>
    </w:p>
    <w:p w:rsidR="0051432C" w:rsidRPr="00F80A1A" w:rsidRDefault="0051432C" w:rsidP="0051432C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1A">
        <w:rPr>
          <w:rFonts w:ascii="Times New Roman" w:hAnsi="Times New Roman" w:cs="Times New Roman"/>
          <w:b/>
          <w:sz w:val="24"/>
          <w:szCs w:val="24"/>
        </w:rPr>
        <w:t xml:space="preserve">«Реализация государственной национальной политики Российской Федерации </w:t>
      </w:r>
    </w:p>
    <w:p w:rsidR="0051432C" w:rsidRPr="00F80A1A" w:rsidRDefault="0051432C" w:rsidP="0051432C">
      <w:pPr>
        <w:spacing w:after="0"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0A1A">
        <w:rPr>
          <w:rFonts w:ascii="Times New Roman" w:hAnsi="Times New Roman" w:cs="Times New Roman"/>
          <w:b/>
          <w:sz w:val="24"/>
          <w:szCs w:val="24"/>
        </w:rPr>
        <w:t>на территории Локнянского муниципального округа Псковской области»</w:t>
      </w:r>
    </w:p>
    <w:p w:rsidR="00675A2E" w:rsidRPr="00F80A1A" w:rsidRDefault="00675A2E" w:rsidP="0051432C">
      <w:pPr>
        <w:spacing w:after="0" w:line="30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596" w:type="dxa"/>
        <w:tblInd w:w="113" w:type="dxa"/>
        <w:tblLayout w:type="fixed"/>
        <w:tblLook w:val="0000"/>
      </w:tblPr>
      <w:tblGrid>
        <w:gridCol w:w="704"/>
        <w:gridCol w:w="4394"/>
        <w:gridCol w:w="1472"/>
        <w:gridCol w:w="3401"/>
        <w:gridCol w:w="4625"/>
      </w:tblGrid>
      <w:tr w:rsidR="0051432C" w:rsidRPr="00F80A1A" w:rsidTr="00675A2E">
        <w:trPr>
          <w:trHeight w:val="9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Ожидаемые итоги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pStyle w:val="af0"/>
              <w:widowControl w:val="0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равноправия граждан, реализации их конституционных прав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tabs>
                <w:tab w:val="left" w:pos="0"/>
                <w:tab w:val="left" w:pos="851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незамедлительного информирования правоохранительных органов о возможных угрозах и фактах межнациональных и межконфессиональных конфликтов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tabs>
                <w:tab w:val="left" w:pos="0"/>
                <w:tab w:val="left" w:pos="851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675A2E">
            <w:pPr>
              <w:widowControl w:val="0"/>
              <w:spacing w:line="270" w:lineRule="atLeast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Локнянского муниципального округа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tabs>
                <w:tab w:val="left" w:pos="0"/>
                <w:tab w:val="left" w:pos="851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Предотвращение и пресечение деятельности, направленной на подрыв безопасности региона, разжигание расовой,   национальной и религиозной розни, ненависти либо вражды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7134D">
            <w:pPr>
              <w:widowControl w:val="0"/>
              <w:tabs>
                <w:tab w:val="left" w:pos="0"/>
                <w:tab w:val="left" w:pos="851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миграционной ситуации на территории  </w:t>
            </w:r>
            <w:r w:rsidR="0057134D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Локнянского муниципального округа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675A2E">
            <w:pPr>
              <w:widowControl w:val="0"/>
              <w:spacing w:line="270" w:lineRule="atLeas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Локнянского муниципального округа Миграционный пункт </w:t>
            </w:r>
            <w:r w:rsidR="00675A2E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по 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Локнянского района</w:t>
            </w:r>
            <w:r w:rsidR="00675A2E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МВД «Новосокольнический»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675A2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контроль состояния межнациональных и межэтнических отношений на территории района</w:t>
            </w:r>
            <w:r w:rsidR="00675A2E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конфликтов и разжигания национальной розни либо вражды.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7A01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7A0132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работы по предупреждению и пресечению   подготовки экстремистских и террористических актов на </w:t>
            </w:r>
            <w:r w:rsidR="0057134D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Локнянского муниципального округа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Антитеррористическая комиссия</w:t>
            </w:r>
            <w:r w:rsidR="00675A2E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Миграционный пункт ОП по Локнянского района МО МВД «Новосокольнический» (по согласованию)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Предотвращение и пресечение деятельности, направленной на подрыв безопасности региона, разжигание расовой,   национальной и религиозной розни, ненависти либо вражды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торжественных мероприятий, приуроченных к праздничным и памятным датам в истории народов России, общероссийского и регионального значения, том числе посвященных: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675A2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75A2E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Локнянского муниципального округа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75A2E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УО, МБУК МБО, МБУК КДО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приумножение духовного, исторического и культурного наследия и потенциала народов, проживающих на территории Псковской области, посредством пропаганды идей патриотизма, единства и дружбы народов, межнационального и межэтнического согласия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7A0132" w:rsidP="0057134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Локнянского муниципального округа, УО, МБУК МБО, МБУК КДО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Дню российского флага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7A0132" w:rsidP="0057134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Локнянского муниципального округа, УО, 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МБО, МБУК КДО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интереса к изучению истории, культуры и языков народов Российской Федерации, значимых исторических 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4D" w:rsidRPr="00F80A1A" w:rsidRDefault="007A0132" w:rsidP="0057134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Локнянского муниципального округа, УО, МБУК МБО, МБУК КДО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7A0132" w:rsidP="0057134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Локнянского муниципального округа, УО, МБУК МБО, МБУК КДО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7A013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7A0132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мероприятиях, проводимых на Кургане Дружбы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134D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Локнянского муниципального округа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патриотизма, гордости за свою страну, ее историю, за свой народ. Чествование ветеранов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7A01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A0132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7A013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посещения обучающимися образовательных учреждений </w:t>
            </w:r>
            <w:r w:rsidR="007A0132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 воинской славы </w:t>
            </w:r>
            <w:r w:rsidR="0057134D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134D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7A013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7134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7A0132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Локнянского </w:t>
            </w:r>
            <w:r w:rsidR="007A0132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округа, УО, 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134D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Воспитание у подрастающего поколения чувства патриотизма, гордости за свою 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Родину, а также понимания единства исторической судьбы всех народов, проживающих на территории Российской Федерации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7A01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7A0132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концерты</w:t>
            </w:r>
            <w:r w:rsidR="007A0132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Народные гуляния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7A0132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КДО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направлены на сохранение и приумножение культуры и традиций Псковской области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7A01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A0132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недели толерантности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7A0132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ОУ, МБУК МБО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установок толерантного сознания и поведения, нетерпимости к проявлениям ксенофобии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7A01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A0132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Дни краеведческой книги «И края в мире нет дороже…»</w:t>
            </w:r>
          </w:p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Цикл книжных выставок «Малая родина – большая любовь»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Июль ежегодно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4D" w:rsidRPr="00F80A1A" w:rsidRDefault="007A0132" w:rsidP="0051432C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МБУК МБО</w:t>
            </w:r>
          </w:p>
          <w:p w:rsidR="0051432C" w:rsidRPr="00F80A1A" w:rsidRDefault="007A0132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 чтению, пропаганда отечественной литературы.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7A01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A0132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7A013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 в борьбе с терроризмом</w:t>
            </w:r>
            <w:r w:rsidR="007A0132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«Терроризму скажем «НЕТ»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7A0132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ОУ, МБУК МБО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межнациональных конфликтов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32" w:rsidRPr="00F80A1A" w:rsidRDefault="007A0132" w:rsidP="0051432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51432C" w:rsidRPr="00F80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Содействие этнокультурному и духовному развитию народов Российской Федера</w:t>
            </w:r>
            <w:r w:rsidR="0057134D" w:rsidRPr="00F80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ции на территории </w:t>
            </w:r>
          </w:p>
          <w:p w:rsidR="0051432C" w:rsidRPr="00F80A1A" w:rsidRDefault="0057134D" w:rsidP="007A01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Локнянск</w:t>
            </w:r>
            <w:r w:rsidR="007A0132" w:rsidRPr="00F80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 </w:t>
            </w:r>
            <w:r w:rsidRPr="00F80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</w:t>
            </w:r>
            <w:r w:rsidR="007A0132" w:rsidRPr="00F80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 </w:t>
            </w:r>
            <w:r w:rsidRPr="00F80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</w:t>
            </w:r>
            <w:r w:rsidR="007A0132" w:rsidRPr="00F80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B22B50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1432C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7A013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мероприятиях, направленных на сохранение, приумножение и популяризацию культуры и традиций народов, традиционно проживающих на </w:t>
            </w:r>
            <w:r w:rsidR="007A0132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Псковской области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0132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7A0132" w:rsidP="007A013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УО, МБУК МБО, МБУК КДО, </w:t>
            </w:r>
            <w:r w:rsidR="00B22B50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ЦДО, МБУ ДО ДШИ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 развитие культурного разнообразия, овладение духовными ценностями и культурными особенностями народов Российской 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B22B50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51432C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7134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 образовательных мероприятиях, направленных на духовно-нравственное воспитание обучающихся общеобразовательных учреждений во взаимодействии с Русской православной церковью </w:t>
            </w:r>
            <w:r w:rsidR="0057134D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7134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B22B50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Локнянского муниципального округа, ОУ</w:t>
            </w:r>
            <w:r w:rsidR="0057134D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работы по духовно-нравственному воспитанию обучающихся общеобразовательных учреждений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B22B50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51432C" w:rsidRPr="00F80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Сохранение и поддержка русского языка как государственного языка Российской Федерации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B22B50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1432C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B22B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B22B50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B50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округа 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</w:t>
            </w:r>
            <w:r w:rsidR="00B22B50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семинары, симпозиумы) по проблемам развития русского языка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B22B50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7134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57134D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B50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Локнянского муниципального округа, ОУ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актуальных вопросов, связанных с развитием русского языка. Популяризация русского языка как государственного языка Российской Федерации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B22B50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1432C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приуроченных к празднованию Дня русского языка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B22B50" w:rsidP="0057134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Локнянского муниципального округа, ОУ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пос. Пушкинские Горы Международного форума, посвященного Дню русского языка, с участием преподавателей русского языка и литературы России, Республики Беларусь и стран Балтии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B22B50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1432C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B22B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</w:t>
            </w:r>
            <w:r w:rsidR="00B22B50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</w:t>
            </w:r>
            <w:r w:rsidR="00B22B50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</w:t>
            </w:r>
            <w:r w:rsidR="00B22B50"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4D" w:rsidRPr="00F80A1A" w:rsidRDefault="00B22B50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КДО, МБУК МБО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и патриотическое воспитание молодого поколения через приобщение к культурному наследию А.С.Пушкина и ценностям отечественной культуры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B22B50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1432C" w:rsidRPr="00F8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Создание условий для культурной адаптации и интеграции мигрантов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826546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  <w:r w:rsidR="0051432C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spacing w:line="270" w:lineRule="atLeas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содействия добровольному переселению в район соотечественников, проживающих за рубежом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32C" w:rsidRPr="00F80A1A" w:rsidRDefault="0051432C" w:rsidP="0057134D">
            <w:pPr>
              <w:widowControl w:val="0"/>
              <w:snapToGrid w:val="0"/>
              <w:spacing w:line="270" w:lineRule="atLeas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7134D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Локнянского муниципального округа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организации добровольного переселения соотечественников в район</w:t>
            </w:r>
          </w:p>
        </w:tc>
      </w:tr>
      <w:tr w:rsidR="0051432C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32C" w:rsidRPr="00F80A1A" w:rsidRDefault="0051432C" w:rsidP="0051432C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32C" w:rsidRPr="00F80A1A" w:rsidRDefault="00826546" w:rsidP="00B22B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="0051432C"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Совершенствование  управления в сфере государственной национальной политики муниципального образования «</w:t>
            </w:r>
            <w:r w:rsidR="00B22B50"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Локнянский муниципальный округ</w:t>
            </w:r>
            <w:r w:rsidR="0051432C"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7134D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826546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134D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7134D">
            <w:pPr>
              <w:widowControl w:val="0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мероприятий,  консультаций, встреч, направленных на совершенствование системы взаимодействия  Администрации   Локнянского муниципального округа и институтов гражданского общества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1432C">
            <w:pPr>
              <w:widowControl w:val="0"/>
              <w:spacing w:line="270" w:lineRule="atLeast"/>
              <w:ind w:left="-39" w:right="-79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7134D">
            <w:pPr>
              <w:widowControl w:val="0"/>
              <w:snapToGrid w:val="0"/>
              <w:spacing w:line="270" w:lineRule="atLeas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Локнянского муниципального округа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7134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усилий Администрации и институтов гражданского общества для укрепления межнационального согласия</w:t>
            </w:r>
          </w:p>
        </w:tc>
      </w:tr>
      <w:tr w:rsidR="0057134D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826546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134D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826546" w:rsidP="00826546">
            <w:pPr>
              <w:widowControl w:val="0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7134D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овышени</w:t>
            </w: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7134D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квалификации муниципальных служащих, занимающихся вопросами реализации государственной национальной политики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1432C">
            <w:pPr>
              <w:widowControl w:val="0"/>
              <w:spacing w:line="270" w:lineRule="atLeast"/>
              <w:ind w:left="-39" w:right="-79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1432C">
            <w:pPr>
              <w:widowControl w:val="0"/>
              <w:spacing w:line="270" w:lineRule="atLeas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B22B50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Локнянского муниципального округа</w:t>
            </w:r>
          </w:p>
          <w:p w:rsidR="0057134D" w:rsidRPr="00F80A1A" w:rsidRDefault="0057134D" w:rsidP="0051432C">
            <w:pPr>
              <w:widowControl w:val="0"/>
              <w:spacing w:line="270" w:lineRule="atLeast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826546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57134D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и уровня знаний в сфере государственной национальной политики</w:t>
            </w:r>
          </w:p>
        </w:tc>
      </w:tr>
      <w:tr w:rsidR="0057134D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826546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134D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826546">
            <w:pPr>
              <w:widowControl w:val="0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семинаров-совещаний работников учреждений культуры и образования по предупреждению межнациональных конфликтов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1432C">
            <w:pPr>
              <w:widowControl w:val="0"/>
              <w:spacing w:line="270" w:lineRule="atLeast"/>
              <w:ind w:left="-39" w:right="-79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826546" w:rsidP="0051432C">
            <w:pPr>
              <w:widowControl w:val="0"/>
              <w:spacing w:line="270" w:lineRule="atLeas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Локнянского муниципального округа, ОУ, МБУК КДО, МБУК МБО</w:t>
            </w:r>
          </w:p>
          <w:p w:rsidR="0057134D" w:rsidRPr="00F80A1A" w:rsidRDefault="0057134D" w:rsidP="0051432C">
            <w:pPr>
              <w:widowControl w:val="0"/>
              <w:spacing w:line="270" w:lineRule="atLeast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826546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134D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Ознакомление, повышения навыков и уровня знаний работников по предупреждению межнациональных конфликтов</w:t>
            </w:r>
          </w:p>
        </w:tc>
      </w:tr>
      <w:tr w:rsidR="0057134D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826546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57134D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7134D">
            <w:pPr>
              <w:widowControl w:val="0"/>
              <w:spacing w:line="270" w:lineRule="atLeas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состояния межнациональных и межрелигиозных отношений на территории Локнянского муниципального округа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826546">
            <w:pPr>
              <w:widowControl w:val="0"/>
              <w:snapToGrid w:val="0"/>
              <w:spacing w:line="270" w:lineRule="atLeas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826546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Локнянского муниципального округа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143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контроль национальных и религиозных общественных объединений на территории района</w:t>
            </w:r>
          </w:p>
        </w:tc>
      </w:tr>
      <w:tr w:rsidR="0057134D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1432C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826546" w:rsidP="005143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57134D" w:rsidRPr="00F80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Информационное обеспечение реализации государственной национальной политики.</w:t>
            </w:r>
          </w:p>
        </w:tc>
      </w:tr>
      <w:tr w:rsidR="0057134D" w:rsidRPr="00F80A1A" w:rsidTr="005143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826546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7134D"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1432C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учреждений культуры и образования,</w:t>
            </w:r>
          </w:p>
          <w:p w:rsidR="0057134D" w:rsidRPr="00F80A1A" w:rsidRDefault="0057134D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газета «Восход» (по согласованию)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34D" w:rsidRPr="00F80A1A" w:rsidRDefault="0057134D" w:rsidP="0051432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80A1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сохранения и приумножения духовного и культурного потенциала на основе идей единства и дружбы народов, межнационального согласия, распространение знаний об истории и культуре народов Российской Федерации</w:t>
            </w:r>
          </w:p>
        </w:tc>
      </w:tr>
    </w:tbl>
    <w:p w:rsidR="0051432C" w:rsidRPr="00F80A1A" w:rsidRDefault="0051432C" w:rsidP="005713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134D" w:rsidRPr="00F80A1A" w:rsidRDefault="0057134D" w:rsidP="00C3734B">
      <w:pPr>
        <w:widowControl w:val="0"/>
        <w:spacing w:after="0" w:line="192" w:lineRule="auto"/>
        <w:jc w:val="right"/>
        <w:rPr>
          <w:sz w:val="20"/>
          <w:szCs w:val="20"/>
        </w:rPr>
      </w:pPr>
      <w:r w:rsidRPr="00F80A1A">
        <w:rPr>
          <w:rFonts w:ascii="Times New Roman" w:eastAsia="Calibri" w:hAnsi="Times New Roman" w:cs="Times New Roman"/>
          <w:sz w:val="20"/>
          <w:szCs w:val="20"/>
        </w:rPr>
        <w:t>Приложение  2</w:t>
      </w:r>
    </w:p>
    <w:p w:rsidR="0057134D" w:rsidRPr="00F80A1A" w:rsidRDefault="0057134D" w:rsidP="00C3734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0A1A">
        <w:rPr>
          <w:rFonts w:ascii="Times New Roman" w:eastAsia="Calibri" w:hAnsi="Times New Roman" w:cs="Times New Roman"/>
          <w:sz w:val="20"/>
          <w:szCs w:val="20"/>
        </w:rPr>
        <w:t>к муниципальной программе</w:t>
      </w:r>
    </w:p>
    <w:p w:rsidR="0057134D" w:rsidRPr="00F80A1A" w:rsidRDefault="0057134D" w:rsidP="00C3734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0A1A">
        <w:rPr>
          <w:rFonts w:ascii="Times New Roman" w:eastAsia="Calibri" w:hAnsi="Times New Roman" w:cs="Times New Roman"/>
          <w:sz w:val="20"/>
          <w:szCs w:val="20"/>
        </w:rPr>
        <w:t>Реализация государственной национальной политики</w:t>
      </w:r>
    </w:p>
    <w:p w:rsidR="00C3734B" w:rsidRPr="00F80A1A" w:rsidRDefault="0057134D" w:rsidP="00C3734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0A1A">
        <w:rPr>
          <w:rFonts w:ascii="Times New Roman" w:eastAsia="Calibri" w:hAnsi="Times New Roman" w:cs="Times New Roman"/>
          <w:sz w:val="20"/>
          <w:szCs w:val="20"/>
        </w:rPr>
        <w:t xml:space="preserve"> Российской Федерации на территории Локнянского </w:t>
      </w:r>
    </w:p>
    <w:p w:rsidR="0057134D" w:rsidRPr="00F80A1A" w:rsidRDefault="0057134D" w:rsidP="00C37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0A1A">
        <w:rPr>
          <w:rFonts w:ascii="Times New Roman" w:eastAsia="Calibri" w:hAnsi="Times New Roman" w:cs="Times New Roman"/>
          <w:sz w:val="20"/>
          <w:szCs w:val="20"/>
        </w:rPr>
        <w:t>муниципального округа Псковской области</w:t>
      </w:r>
    </w:p>
    <w:p w:rsidR="006A449C" w:rsidRPr="00F80A1A" w:rsidRDefault="006A449C" w:rsidP="006A44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80A1A">
        <w:rPr>
          <w:rFonts w:ascii="Times New Roman" w:hAnsi="Times New Roman" w:cs="Times New Roman"/>
          <w:b/>
          <w:sz w:val="24"/>
          <w:szCs w:val="24"/>
        </w:rPr>
        <w:t xml:space="preserve">Целевые индикаторы и показатели результативности реализации муниципальной программы </w:t>
      </w:r>
    </w:p>
    <w:p w:rsidR="006A449C" w:rsidRPr="00F80A1A" w:rsidRDefault="006A449C" w:rsidP="006A44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1A">
        <w:rPr>
          <w:rFonts w:ascii="Times New Roman" w:hAnsi="Times New Roman" w:cs="Times New Roman"/>
          <w:b/>
          <w:sz w:val="24"/>
          <w:szCs w:val="24"/>
        </w:rPr>
        <w:t>«Реализация государственной национальной политики Российско</w:t>
      </w:r>
      <w:r w:rsidR="0001584C" w:rsidRPr="00F80A1A">
        <w:rPr>
          <w:rFonts w:ascii="Times New Roman" w:hAnsi="Times New Roman" w:cs="Times New Roman"/>
          <w:b/>
          <w:sz w:val="24"/>
          <w:szCs w:val="24"/>
        </w:rPr>
        <w:t>й Федерации на территории Локнянского муниципального округа</w:t>
      </w:r>
      <w:r w:rsidRPr="00F80A1A">
        <w:rPr>
          <w:rFonts w:ascii="Times New Roman" w:hAnsi="Times New Roman" w:cs="Times New Roman"/>
          <w:b/>
          <w:sz w:val="24"/>
          <w:szCs w:val="24"/>
        </w:rPr>
        <w:t xml:space="preserve"> Псковской области»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2693"/>
        <w:gridCol w:w="2126"/>
        <w:gridCol w:w="1985"/>
        <w:gridCol w:w="1701"/>
        <w:gridCol w:w="1701"/>
      </w:tblGrid>
      <w:tr w:rsidR="00B311D2" w:rsidRPr="00F80A1A" w:rsidTr="0051619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B311D2" w:rsidRPr="00F80A1A" w:rsidTr="00516190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D2" w:rsidRPr="00F80A1A" w:rsidRDefault="00B3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D2" w:rsidRPr="00F80A1A" w:rsidRDefault="00B3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D2" w:rsidRPr="00F80A1A" w:rsidRDefault="00B3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D2" w:rsidRPr="00F80A1A" w:rsidRDefault="00B3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B311D2" w:rsidRPr="00F80A1A" w:rsidTr="005161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/>
                <w:i/>
                <w:sz w:val="24"/>
                <w:szCs w:val="24"/>
              </w:rPr>
              <w:t>доля граждан, положительно оценивающих состояние межнациональных (межэтнических) отношений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 w:rsidP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E1EE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 w:rsidP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E1EE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 w:rsidP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E1EE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D2" w:rsidRPr="00F80A1A" w:rsidRDefault="00B311D2" w:rsidP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E1EE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</w:tr>
      <w:tr w:rsidR="00B311D2" w:rsidRPr="00F80A1A" w:rsidTr="005161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доля граждан, положительно оценивающих состояние межконфессиональных отношений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 w:rsidP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E1EE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 w:rsidP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E1EE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 w:rsidP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E1EE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D2" w:rsidRPr="00F80A1A" w:rsidRDefault="00B311D2" w:rsidP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E1EE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,6</w:t>
            </w:r>
          </w:p>
        </w:tc>
      </w:tr>
      <w:tr w:rsidR="00B311D2" w:rsidRPr="00F80A1A" w:rsidTr="005161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толерантного отношения к представителям другой национальности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E1EE6" w:rsidP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B311D2"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B311D2"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D2" w:rsidRPr="00F80A1A" w:rsidRDefault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B311D2"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7,4</w:t>
            </w:r>
          </w:p>
        </w:tc>
      </w:tr>
      <w:tr w:rsidR="00B311D2" w:rsidRPr="00F80A1A" w:rsidTr="005161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общероссийской гражданской идентичности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311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E1EE6" w:rsidP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B311D2"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D2" w:rsidRPr="00F80A1A" w:rsidRDefault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B311D2"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D2" w:rsidRPr="00F80A1A" w:rsidRDefault="00BE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B311D2" w:rsidRPr="00F80A1A">
              <w:rPr>
                <w:rFonts w:ascii="Times New Roman" w:hAnsi="Times New Roman" w:cs="Times New Roman"/>
                <w:i/>
                <w:sz w:val="24"/>
                <w:szCs w:val="24"/>
              </w:rPr>
              <w:t>6,4</w:t>
            </w:r>
          </w:p>
        </w:tc>
      </w:tr>
    </w:tbl>
    <w:p w:rsidR="006A449C" w:rsidRPr="00F80A1A" w:rsidRDefault="006A449C" w:rsidP="00F80A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449C" w:rsidRPr="00F80A1A" w:rsidSect="00F80A1A">
      <w:headerReference w:type="default" r:id="rId15"/>
      <w:footerReference w:type="default" r:id="rId1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30B" w:rsidRDefault="0054530B" w:rsidP="00CD1E7E">
      <w:pPr>
        <w:spacing w:after="0" w:line="240" w:lineRule="auto"/>
      </w:pPr>
      <w:r>
        <w:separator/>
      </w:r>
    </w:p>
  </w:endnote>
  <w:endnote w:type="continuationSeparator" w:id="1">
    <w:p w:rsidR="0054530B" w:rsidRDefault="0054530B" w:rsidP="00CD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90" w:rsidRDefault="0051619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90" w:rsidRDefault="0051619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90" w:rsidRDefault="0051619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30B" w:rsidRDefault="0054530B" w:rsidP="00CD1E7E">
      <w:pPr>
        <w:spacing w:after="0" w:line="240" w:lineRule="auto"/>
      </w:pPr>
      <w:r>
        <w:separator/>
      </w:r>
    </w:p>
  </w:footnote>
  <w:footnote w:type="continuationSeparator" w:id="1">
    <w:p w:rsidR="0054530B" w:rsidRDefault="0054530B" w:rsidP="00CD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16605"/>
      <w:docPartObj>
        <w:docPartGallery w:val="Page Numbers (Top of Page)"/>
        <w:docPartUnique/>
      </w:docPartObj>
    </w:sdtPr>
    <w:sdtContent>
      <w:p w:rsidR="00516190" w:rsidRDefault="0047165F">
        <w:pPr>
          <w:pStyle w:val="aa"/>
          <w:jc w:val="center"/>
        </w:pPr>
        <w:fldSimple w:instr="PAGE   \* MERGEFORMAT">
          <w:r w:rsidR="00411A99">
            <w:rPr>
              <w:noProof/>
            </w:rPr>
            <w:t>2</w:t>
          </w:r>
        </w:fldSimple>
      </w:p>
    </w:sdtContent>
  </w:sdt>
  <w:p w:rsidR="00516190" w:rsidRDefault="00516190">
    <w:pPr>
      <w:pStyle w:val="aa"/>
      <w:jc w:val="center"/>
      <w:rPr>
        <w:sz w:val="20"/>
        <w:szCs w:val="20"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90" w:rsidRDefault="0047165F">
    <w:pPr>
      <w:pStyle w:val="aa"/>
      <w:jc w:val="center"/>
      <w:rPr>
        <w:sz w:val="20"/>
        <w:szCs w:val="20"/>
        <w:lang w:eastAsia="ru-RU"/>
      </w:rPr>
    </w:pPr>
    <w:r>
      <w:rPr>
        <w:sz w:val="20"/>
        <w:szCs w:val="20"/>
        <w:lang w:eastAsia="ru-RU"/>
      </w:rPr>
      <w:fldChar w:fldCharType="begin"/>
    </w:r>
    <w:r w:rsidR="00516190">
      <w:rPr>
        <w:sz w:val="20"/>
        <w:szCs w:val="20"/>
        <w:lang w:eastAsia="ru-RU"/>
      </w:rPr>
      <w:instrText xml:space="preserve"> PAGE </w:instrText>
    </w:r>
    <w:r>
      <w:rPr>
        <w:sz w:val="20"/>
        <w:szCs w:val="20"/>
        <w:lang w:eastAsia="ru-RU"/>
      </w:rPr>
      <w:fldChar w:fldCharType="separate"/>
    </w:r>
    <w:r w:rsidR="00411A99">
      <w:rPr>
        <w:noProof/>
        <w:sz w:val="20"/>
        <w:szCs w:val="20"/>
        <w:lang w:eastAsia="ru-RU"/>
      </w:rPr>
      <w:t>12</w:t>
    </w:r>
    <w:r>
      <w:rPr>
        <w:sz w:val="20"/>
        <w:szCs w:val="20"/>
        <w:lang w:eastAsia="ru-RU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90" w:rsidRDefault="0047165F">
    <w:pPr>
      <w:pStyle w:val="aa"/>
      <w:jc w:val="center"/>
      <w:rPr>
        <w:sz w:val="20"/>
        <w:szCs w:val="20"/>
        <w:lang w:eastAsia="ru-RU"/>
      </w:rPr>
    </w:pPr>
    <w:r>
      <w:rPr>
        <w:sz w:val="20"/>
        <w:szCs w:val="20"/>
        <w:lang w:eastAsia="ru-RU"/>
      </w:rPr>
      <w:fldChar w:fldCharType="begin"/>
    </w:r>
    <w:r w:rsidR="00516190">
      <w:rPr>
        <w:sz w:val="20"/>
        <w:szCs w:val="20"/>
        <w:lang w:eastAsia="ru-RU"/>
      </w:rPr>
      <w:instrText xml:space="preserve"> PAGE </w:instrText>
    </w:r>
    <w:r>
      <w:rPr>
        <w:sz w:val="20"/>
        <w:szCs w:val="20"/>
        <w:lang w:eastAsia="ru-RU"/>
      </w:rPr>
      <w:fldChar w:fldCharType="separate"/>
    </w:r>
    <w:r w:rsidR="00411A99">
      <w:rPr>
        <w:noProof/>
        <w:sz w:val="20"/>
        <w:szCs w:val="20"/>
        <w:lang w:eastAsia="ru-RU"/>
      </w:rPr>
      <w:t>14</w:t>
    </w:r>
    <w:r>
      <w:rPr>
        <w:sz w:val="20"/>
        <w:szCs w:val="20"/>
        <w:lang w:eastAsia="ru-RU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90" w:rsidRDefault="0047165F">
    <w:pPr>
      <w:pStyle w:val="aa"/>
      <w:jc w:val="center"/>
    </w:pPr>
    <w:fldSimple w:instr="PAGE   \* MERGEFORMAT">
      <w:r w:rsidR="00411A99">
        <w:rPr>
          <w:noProof/>
        </w:rPr>
        <w:t>30</w:t>
      </w:r>
    </w:fldSimple>
  </w:p>
  <w:p w:rsidR="00516190" w:rsidRDefault="00516190">
    <w:pPr>
      <w:pStyle w:val="aa"/>
      <w:jc w:val="center"/>
      <w:rPr>
        <w:sz w:val="20"/>
        <w:szCs w:val="20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A7697A"/>
    <w:multiLevelType w:val="multilevel"/>
    <w:tmpl w:val="71AE91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633010E"/>
    <w:multiLevelType w:val="hybridMultilevel"/>
    <w:tmpl w:val="E71E2E22"/>
    <w:lvl w:ilvl="0" w:tplc="E01AF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49C"/>
    <w:rsid w:val="0001584C"/>
    <w:rsid w:val="00063EBF"/>
    <w:rsid w:val="000A79BA"/>
    <w:rsid w:val="000C29B3"/>
    <w:rsid w:val="001F4790"/>
    <w:rsid w:val="00314762"/>
    <w:rsid w:val="00411A99"/>
    <w:rsid w:val="00415082"/>
    <w:rsid w:val="00435B5E"/>
    <w:rsid w:val="00463A01"/>
    <w:rsid w:val="0047165F"/>
    <w:rsid w:val="0051432C"/>
    <w:rsid w:val="00516190"/>
    <w:rsid w:val="0054530B"/>
    <w:rsid w:val="005670E1"/>
    <w:rsid w:val="0057134D"/>
    <w:rsid w:val="005916CA"/>
    <w:rsid w:val="00672069"/>
    <w:rsid w:val="00675A2E"/>
    <w:rsid w:val="00677886"/>
    <w:rsid w:val="006A449C"/>
    <w:rsid w:val="006B52FF"/>
    <w:rsid w:val="006D3BA4"/>
    <w:rsid w:val="006F6324"/>
    <w:rsid w:val="007A0132"/>
    <w:rsid w:val="007D024A"/>
    <w:rsid w:val="00826546"/>
    <w:rsid w:val="008552E9"/>
    <w:rsid w:val="009F1984"/>
    <w:rsid w:val="00AF487C"/>
    <w:rsid w:val="00B22B50"/>
    <w:rsid w:val="00B311D2"/>
    <w:rsid w:val="00B97728"/>
    <w:rsid w:val="00BC4689"/>
    <w:rsid w:val="00BE1EE6"/>
    <w:rsid w:val="00C20CDE"/>
    <w:rsid w:val="00C3108F"/>
    <w:rsid w:val="00C36D72"/>
    <w:rsid w:val="00C3734B"/>
    <w:rsid w:val="00C87D14"/>
    <w:rsid w:val="00C93A3E"/>
    <w:rsid w:val="00CD1E7E"/>
    <w:rsid w:val="00D0763F"/>
    <w:rsid w:val="00D133BE"/>
    <w:rsid w:val="00D76012"/>
    <w:rsid w:val="00DB093A"/>
    <w:rsid w:val="00E97E9F"/>
    <w:rsid w:val="00EB2010"/>
    <w:rsid w:val="00F717C2"/>
    <w:rsid w:val="00F80A1A"/>
    <w:rsid w:val="00FC40B9"/>
    <w:rsid w:val="00FF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7E"/>
  </w:style>
  <w:style w:type="paragraph" w:styleId="1">
    <w:name w:val="heading 1"/>
    <w:basedOn w:val="a"/>
    <w:link w:val="10"/>
    <w:uiPriority w:val="9"/>
    <w:qFormat/>
    <w:rsid w:val="009F1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4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19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59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6CA"/>
    <w:rPr>
      <w:rFonts w:ascii="Tahoma" w:hAnsi="Tahoma" w:cs="Tahoma"/>
      <w:sz w:val="16"/>
      <w:szCs w:val="16"/>
    </w:rPr>
  </w:style>
  <w:style w:type="character" w:styleId="a6">
    <w:name w:val="Hyperlink"/>
    <w:rsid w:val="005916CA"/>
    <w:rPr>
      <w:color w:val="0000FF"/>
      <w:u w:val="single"/>
    </w:rPr>
  </w:style>
  <w:style w:type="paragraph" w:customStyle="1" w:styleId="ConsPlusNormal">
    <w:name w:val="ConsPlusNormal"/>
    <w:qFormat/>
    <w:rsid w:val="006D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rsid w:val="006D3BA4"/>
    <w:pPr>
      <w:suppressAutoHyphens/>
      <w:spacing w:after="14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6D3BA4"/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C20CDE"/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C20CDE"/>
    <w:rPr>
      <w:rFonts w:eastAsiaTheme="minorHAnsi"/>
      <w:lang w:eastAsia="en-US"/>
    </w:rPr>
  </w:style>
  <w:style w:type="paragraph" w:styleId="aa">
    <w:name w:val="header"/>
    <w:basedOn w:val="a"/>
    <w:link w:val="a9"/>
    <w:uiPriority w:val="99"/>
    <w:unhideWhenUsed/>
    <w:rsid w:val="00C20CDE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C20CDE"/>
  </w:style>
  <w:style w:type="paragraph" w:styleId="ac">
    <w:name w:val="footer"/>
    <w:basedOn w:val="a"/>
    <w:link w:val="ab"/>
    <w:uiPriority w:val="99"/>
    <w:unhideWhenUsed/>
    <w:rsid w:val="00C20CDE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link w:val="ac"/>
    <w:uiPriority w:val="99"/>
    <w:semiHidden/>
    <w:rsid w:val="00C20CDE"/>
  </w:style>
  <w:style w:type="character" w:styleId="ad">
    <w:name w:val="Emphasis"/>
    <w:qFormat/>
    <w:rsid w:val="00435B5E"/>
    <w:rPr>
      <w:i/>
      <w:iCs/>
    </w:rPr>
  </w:style>
  <w:style w:type="character" w:styleId="ae">
    <w:name w:val="Strong"/>
    <w:qFormat/>
    <w:rsid w:val="00435B5E"/>
    <w:rPr>
      <w:b/>
      <w:bCs/>
    </w:rPr>
  </w:style>
  <w:style w:type="paragraph" w:customStyle="1" w:styleId="af">
    <w:name w:val="Содержимое таблицы"/>
    <w:basedOn w:val="a"/>
    <w:qFormat/>
    <w:rsid w:val="00435B5E"/>
    <w:pPr>
      <w:widowControl w:val="0"/>
      <w:suppressLineNumbers/>
      <w:suppressAutoHyphens/>
    </w:pPr>
    <w:rPr>
      <w:rFonts w:eastAsiaTheme="minorHAnsi"/>
      <w:lang w:eastAsia="en-US"/>
    </w:rPr>
  </w:style>
  <w:style w:type="paragraph" w:styleId="af0">
    <w:name w:val="List Paragraph"/>
    <w:basedOn w:val="a"/>
    <w:qFormat/>
    <w:rsid w:val="00435B5E"/>
    <w:pPr>
      <w:suppressAutoHyphens/>
      <w:spacing w:after="0"/>
      <w:ind w:left="720"/>
      <w:contextualSpacing/>
    </w:pPr>
    <w:rPr>
      <w:rFonts w:eastAsiaTheme="minorHAns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70CA-ED99-4619-88BA-0267F9F4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8626</Words>
  <Characters>49170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11</cp:revision>
  <cp:lastPrinted>2024-08-09T05:52:00Z</cp:lastPrinted>
  <dcterms:created xsi:type="dcterms:W3CDTF">2024-08-05T16:21:00Z</dcterms:created>
  <dcterms:modified xsi:type="dcterms:W3CDTF">2024-08-09T05:55:00Z</dcterms:modified>
</cp:coreProperties>
</file>