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33" w:rsidRPr="00D37746" w:rsidRDefault="003E29DC" w:rsidP="00D37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Руководство по соблюдению обязательных требований при использовании земельных участков гражданами, индивидуальными предпринимателями, юридическими лицами, в том числе относящимися к субъектам малого и среднего предпринимательства, которые являются предметом муниципального земельного контроля на территории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Локнянского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  <w:r w:rsidR="00D37746" w:rsidRPr="00D37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37746" w:rsidRDefault="00D37746" w:rsidP="00216A84">
      <w:pPr>
        <w:pStyle w:val="Default"/>
        <w:ind w:firstLine="709"/>
        <w:jc w:val="both"/>
        <w:rPr>
          <w:sz w:val="28"/>
          <w:szCs w:val="28"/>
        </w:rPr>
      </w:pPr>
    </w:p>
    <w:p w:rsidR="00216A84" w:rsidRPr="00216A84" w:rsidRDefault="00216A84" w:rsidP="00216A84">
      <w:pPr>
        <w:pStyle w:val="Default"/>
        <w:ind w:firstLine="709"/>
        <w:jc w:val="both"/>
        <w:rPr>
          <w:sz w:val="28"/>
          <w:szCs w:val="28"/>
        </w:rPr>
      </w:pPr>
      <w:r w:rsidRPr="00216A84">
        <w:rPr>
          <w:sz w:val="28"/>
          <w:szCs w:val="28"/>
        </w:rPr>
        <w:t>Организация и осущес</w:t>
      </w:r>
      <w:r w:rsidR="00D37746">
        <w:rPr>
          <w:sz w:val="28"/>
          <w:szCs w:val="28"/>
        </w:rPr>
        <w:t>твление муниципального земельного</w:t>
      </w:r>
      <w:r w:rsidRPr="00216A84">
        <w:rPr>
          <w:sz w:val="28"/>
          <w:szCs w:val="28"/>
        </w:rPr>
        <w:t xml:space="preserve"> контроля регулируются Федеральным </w:t>
      </w:r>
      <w:hyperlink r:id="rId4" w:history="1">
        <w:r w:rsidRPr="00216A84">
          <w:rPr>
            <w:rStyle w:val="a4"/>
            <w:sz w:val="28"/>
            <w:szCs w:val="28"/>
          </w:rPr>
          <w:t>законом</w:t>
        </w:r>
      </w:hyperlink>
      <w:r w:rsidRPr="00216A84">
        <w:rPr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Федерации". </w:t>
      </w:r>
    </w:p>
    <w:p w:rsidR="00216A84" w:rsidRPr="00216A84" w:rsidRDefault="00216A84" w:rsidP="00216A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A8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земельный</w:t>
      </w:r>
      <w:r w:rsidRPr="00216A8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осуществляется</w:t>
      </w:r>
      <w:r w:rsidR="007D7688">
        <w:rPr>
          <w:rFonts w:ascii="Times New Roman" w:hAnsi="Times New Roman" w:cs="Times New Roman"/>
          <w:color w:val="000000"/>
          <w:sz w:val="28"/>
          <w:szCs w:val="28"/>
        </w:rPr>
        <w:t xml:space="preserve"> в лице отдела муниципального контроля</w:t>
      </w:r>
      <w:r w:rsidR="00D3774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Локнянского района,</w:t>
      </w:r>
      <w:r w:rsidRPr="00216A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A84">
        <w:rPr>
          <w:rFonts w:ascii="Times New Roman" w:hAnsi="Times New Roman" w:cs="Times New Roman"/>
          <w:sz w:val="28"/>
          <w:szCs w:val="28"/>
        </w:rPr>
        <w:t>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216A84" w:rsidRPr="00216A84" w:rsidRDefault="00216A84" w:rsidP="00216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84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216A84" w:rsidRPr="00216A84" w:rsidRDefault="00216A84" w:rsidP="00216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84">
        <w:rPr>
          <w:rFonts w:ascii="Times New Roman" w:hAnsi="Times New Roman" w:cs="Times New Roman"/>
          <w:color w:val="000000"/>
          <w:sz w:val="28"/>
          <w:szCs w:val="28"/>
        </w:rPr>
        <w:t>Объектами земельных отношений являются земли, земельные участки или части земельных участков в границах муниципально</w:t>
      </w:r>
      <w:r w:rsidR="00D37746">
        <w:rPr>
          <w:rFonts w:ascii="Times New Roman" w:hAnsi="Times New Roman" w:cs="Times New Roman"/>
          <w:color w:val="000000"/>
          <w:sz w:val="28"/>
          <w:szCs w:val="28"/>
        </w:rPr>
        <w:t>го образования «</w:t>
      </w:r>
      <w:proofErr w:type="spellStart"/>
      <w:r w:rsidR="00D37746">
        <w:rPr>
          <w:rFonts w:ascii="Times New Roman" w:hAnsi="Times New Roman" w:cs="Times New Roman"/>
          <w:color w:val="000000"/>
          <w:sz w:val="28"/>
          <w:szCs w:val="28"/>
        </w:rPr>
        <w:t>Локнянский</w:t>
      </w:r>
      <w:proofErr w:type="spellEnd"/>
      <w:r w:rsidRPr="00216A84">
        <w:rPr>
          <w:rFonts w:ascii="Times New Roman" w:hAnsi="Times New Roman" w:cs="Times New Roman"/>
          <w:color w:val="000000"/>
          <w:sz w:val="28"/>
          <w:szCs w:val="28"/>
        </w:rPr>
        <w:t xml:space="preserve"> район».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нормативными правовыми актами Российской Федерации в сфере муниципального земельного контроля, осуществляемого Администрацией </w:t>
      </w:r>
      <w:r w:rsidR="00D377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Локнянского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</w:t>
      </w:r>
      <w:hyperlink r:id="rId5" w:history="1">
        <w:r w:rsidRPr="00E50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</w:t>
      </w:r>
      <w:hyperlink r:id="rId6" w:history="1">
        <w:r w:rsidRPr="00E50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7B43C0" w:rsidRPr="00E50633" w:rsidRDefault="00E50633" w:rsidP="007B4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Градостроительный </w:t>
      </w:r>
      <w:hyperlink r:id="rId7" w:history="1">
        <w:r w:rsidRPr="00E50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="007B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42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производить платежи за землю;</w:t>
      </w:r>
    </w:p>
    <w:p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самовольного занятия земельных участков;</w:t>
      </w:r>
    </w:p>
    <w:p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иные требования, предусмотренные Земельным кодексом Российской Федерации, федеральными законами.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 статьи 25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10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июля 2015 г. N 218-ФЗ "О государственной регистрации недвижимости" (далее - Федеральный закон N 218-ФЗ).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на земельные участки удостоверяются документами в порядке, установленном Федеральным </w:t>
      </w:r>
      <w:hyperlink r:id="rId11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218-ФЗ.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на земельные участки в соответствии со </w:t>
      </w:r>
      <w:hyperlink r:id="rId12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26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подлежат государственной регистрации.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Юридическое лицо, индивидуальный предприниматель, в том числе относящиеся к субъектам малого и среднего предпринимательства, а также граждане, использующие земельные участки в отсутствие предусмотренных законом прав, являются нарушителями требований законодательства, установленных </w:t>
      </w:r>
      <w:hyperlink r:id="rId13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25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данное правонарушение предусмотрена </w:t>
      </w:r>
      <w:hyperlink r:id="rId14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7.1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Документами, подтверждающими возникновение прав на используемые земельные участки, являются в том числе: договоры и иные </w:t>
      </w: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сделки, предусмотренные законом, судебные решения, устанавливающие право на земельный участок, акты органов государственной власти и органов местного самоуправления, которые предусмотрены в качестве оснований возникновения прав на земельный участок и другие.</w:t>
      </w:r>
    </w:p>
    <w:p w:rsidR="00E50633" w:rsidRPr="00E50633" w:rsidRDefault="00E50633" w:rsidP="007B4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Рекомендацией по недопущению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границам, сведения о которых содержатся в Едином государственном реестре недвижимости, а также проведение анализа имеющихся документов, подтверждающих возникновение права на и</w:t>
      </w:r>
      <w:r w:rsidR="007B4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земельных участков.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лица, в том числе относящиеся к субъектам малого и среднего предпринимательства, за исключением органов государственной власти и органов местного самоуправления; государственные и муниципальные учреждения (бюджетные, казенные, автономные); казенные предприятия; </w:t>
      </w:r>
      <w:proofErr w:type="gramStart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центры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 </w:t>
      </w:r>
      <w:hyperlink r:id="rId15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  <w:proofErr w:type="gramEnd"/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Переоформление права на земельный участок включает в себя: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подачу заявления заинтересованным лицом о предоставлении ему земельного участка на соответствующем праве, предусмотренном Земельным </w:t>
      </w:r>
      <w:hyperlink r:id="rId16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при переоформлении права постоянного (бессрочного) пользования;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уполномоченным органом о предоставлении земельного участка на соответствующем праве;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регистрацию права в соответствии с Федеральным </w:t>
      </w:r>
      <w:hyperlink r:id="rId17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218-ФЗ.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неисполнение обязанности юридического лица переоформить земельный участок, используемый на праве постоянного (бессрочного) пользования, предусмотрена </w:t>
      </w:r>
      <w:hyperlink r:id="rId18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7.34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лицам, в том числе относящимся к субъектам малого и среднего предпринимательства, которым земельные участки были предоставлены до 29 октября 2001 г. (дня вступления в силу Земельного </w:t>
      </w:r>
      <w:hyperlink r:id="rId19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кодекса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Федерации) на праве постоянного (бессрочного) пользования, необходимо обратиться в уполномоченный орган с заявлением о приобретении в собственность или на </w:t>
      </w:r>
      <w:proofErr w:type="gramStart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</w:t>
      </w:r>
      <w:proofErr w:type="gramEnd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аренды такого земельного участка.</w:t>
      </w:r>
    </w:p>
    <w:p w:rsidR="00E50633" w:rsidRPr="00E50633" w:rsidRDefault="00E50633" w:rsidP="007B4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0633" w:rsidRPr="00E50633" w:rsidRDefault="008D348F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8F">
        <w:rPr>
          <w:rFonts w:ascii="Times New Roman" w:hAnsi="Times New Roman" w:cs="Times New Roman"/>
          <w:sz w:val="28"/>
          <w:szCs w:val="28"/>
        </w:rPr>
        <w:lastRenderedPageBreak/>
        <w:t>В соответствии со</w:t>
      </w:r>
      <w:r>
        <w:t xml:space="preserve"> </w:t>
      </w:r>
      <w:hyperlink r:id="rId20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</w:t>
        </w:r>
        <w:r w:rsidR="00E50633"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татьей 7</w:t>
        </w:r>
      </w:hyperlink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установлено, что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разрешенного использования земельных участков определяются в соответствии с </w:t>
      </w:r>
      <w:hyperlink r:id="rId21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классификатором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утвержденным приказом Минэкономразвития России от 1 сентября 2014 г. N 540.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землепользования и застройки</w:t>
      </w:r>
      <w:r w:rsidR="007B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</w:t>
      </w:r>
      <w:r w:rsidR="00D37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ипальном образовании «</w:t>
      </w:r>
      <w:proofErr w:type="spellStart"/>
      <w:r w:rsidR="00D377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Локнянский</w:t>
      </w:r>
      <w:proofErr w:type="spellEnd"/>
      <w:r w:rsidR="007B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градостроительные регламенты, в которых определены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последующей эксплуатации зданий, сооружений.</w:t>
      </w:r>
      <w:proofErr w:type="gramEnd"/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градостроительных регламентах в части видов разрешенного использования земельных участков и объектов капитального строительства указаны: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основные виды разрешенного использования;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условно разрешенные виды использования;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proofErr w:type="gramEnd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земельного участка указывается в сведениях Единого государственного реестра недвижимости.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участка, которые указаны в Едином государственном реестре недвижимости.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вид нарушения заключается в использовании земельного участка для видов деятельности не предусмотренных для соответствующей категории, к которой отнесен земельный участок, и вида (видов) разрешенного использования земельного участка, которые указаны в Едином государственном реестре недвижимости.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использование земельного участка не в соответствии с целевым назначением и (или) установленным разрешенным использованием </w:t>
      </w: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земельного участка </w:t>
      </w:r>
      <w:hyperlink r:id="rId22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 статьи 8.8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предусмотрена административная ответственность.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предписания об устранении такого нарушения земельного законодательства земельный участок может быть изъят у его собственника.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0633" w:rsidRPr="00E50633" w:rsidRDefault="008D348F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8F">
        <w:rPr>
          <w:rFonts w:ascii="Times New Roman" w:hAnsi="Times New Roman" w:cs="Times New Roman"/>
          <w:sz w:val="28"/>
          <w:szCs w:val="28"/>
        </w:rPr>
        <w:t>В соответствии со</w:t>
      </w:r>
      <w:r>
        <w:t xml:space="preserve"> </w:t>
      </w:r>
      <w:hyperlink r:id="rId23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</w:t>
        </w:r>
        <w:r w:rsidR="00E50633"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татьей 42</w:t>
        </w:r>
      </w:hyperlink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установлена обязанность лиц, являющихся правообладателями земельных участков, своевременно приступить к использованию земельных участков в случаях, если сроки освоения земельных участков предусмотрены договорами.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которым земельные участки предоставлены для строительства, в том числе жилищного строительства, необходимо своевременно, в течение трех лет (срок освоения земельного участка), в порядке, установленном Градостроительным </w:t>
      </w:r>
      <w:hyperlink r:id="rId24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строительстве).</w:t>
      </w:r>
      <w:proofErr w:type="gramEnd"/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у правообладателя земельного участка, предназначенного для строительства, после истечения срока, необходимого для освоения земельного участка, разрешения на строительство или уведомления о соответствии указанных в уведомлении о планируемом строительстве параметров объекта строительства, а также отсутствие после истечения установленного срока строительства на земельном участке объекта строительства противоречит требованиям, установленным </w:t>
      </w:r>
      <w:hyperlink r:id="rId25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42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и образуют событие административного правонарушения, ответственность</w:t>
      </w:r>
      <w:proofErr w:type="gramEnd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gramStart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</w:t>
      </w:r>
      <w:hyperlink r:id="rId26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3 статьи 8.8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виновному в совершении указанного нарушения,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законодательства. В случае неисполнения выданного предписания земельный участок может быть изъят у его собственника или правообладателя.</w:t>
      </w:r>
    </w:p>
    <w:p w:rsidR="00E50633" w:rsidRPr="00E50633" w:rsidRDefault="00E50633" w:rsidP="007B4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E50633" w:rsidRPr="00E50633" w:rsidRDefault="000E1635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E50633"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Главой XIII</w:t>
        </w:r>
      </w:hyperlink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лица, виновного в совершении земельных правонарушений, к административной ответственности не освобождает его от обязанности устранить допущенные земельные правонарушения и </w:t>
      </w: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возместить причиненный им вред (по соглашению сторон или в судебном порядке).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участками, либо, в случае самовольного занятия земельного участка, государственная собственность на который не разграничена, подлежат оформлению в собственность или в аренду лицом, занявшим соответствующий земельный участок.</w:t>
      </w:r>
      <w:proofErr w:type="gramEnd"/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8E511D" w:rsidRPr="00E50633" w:rsidRDefault="008E511D" w:rsidP="00E5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511D" w:rsidRPr="00E50633" w:rsidSect="008E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633"/>
    <w:rsid w:val="0004578F"/>
    <w:rsid w:val="000C490C"/>
    <w:rsid w:val="000E1635"/>
    <w:rsid w:val="00216A84"/>
    <w:rsid w:val="002656CC"/>
    <w:rsid w:val="003E29DC"/>
    <w:rsid w:val="0043093D"/>
    <w:rsid w:val="00484527"/>
    <w:rsid w:val="007B43C0"/>
    <w:rsid w:val="007D7688"/>
    <w:rsid w:val="008D348F"/>
    <w:rsid w:val="008E511D"/>
    <w:rsid w:val="009961B2"/>
    <w:rsid w:val="009D1B82"/>
    <w:rsid w:val="00BF0FB3"/>
    <w:rsid w:val="00D37746"/>
    <w:rsid w:val="00D86881"/>
    <w:rsid w:val="00E5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1D"/>
  </w:style>
  <w:style w:type="paragraph" w:styleId="1">
    <w:name w:val="heading 1"/>
    <w:basedOn w:val="a"/>
    <w:link w:val="10"/>
    <w:uiPriority w:val="9"/>
    <w:qFormat/>
    <w:rsid w:val="00E50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6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0633"/>
    <w:rPr>
      <w:color w:val="0000FF"/>
      <w:u w:val="single"/>
    </w:rPr>
  </w:style>
  <w:style w:type="paragraph" w:customStyle="1" w:styleId="Default">
    <w:name w:val="Default"/>
    <w:rsid w:val="00216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16A8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13" Type="http://schemas.openxmlformats.org/officeDocument/2006/relationships/hyperlink" Target="consultantplus://offline/ref=3EBD8833AE048D8F62894F3A1BE6CA3D1B38595D6492B5FCC24E3334CBEC62A73B3866FB5402B7EDBB3DEEC6759C3CABE173B1AF7F4211C4v4C2L" TargetMode="External"/><Relationship Id="rId18" Type="http://schemas.openxmlformats.org/officeDocument/2006/relationships/hyperlink" Target="consultantplus://offline/ref=3EBD8833AE048D8F62894F3A1BE6CA3D1B38585F6291B5FCC24E3334CBEC62A73B3866FC570BB6E7EC67FEC23CCB33B7E369AFA96142v1C1L" TargetMode="External"/><Relationship Id="rId26" Type="http://schemas.openxmlformats.org/officeDocument/2006/relationships/hyperlink" Target="consultantplus://offline/ref=3EBD8833AE048D8F62894F3A1BE6CA3D1B38585F6291B5FCC24E3334CBEC62A73B3866FC5002B6E7EC67FEC23CCB33B7E369AFA96142v1C1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EBD8833AE048D8F62894F3A1BE6CA3D1B3E505E6D9DB5FCC24E3334CBEC62A73B3866FB5402B5EDB93DEEC6759C3CABE173B1AF7F4211C4v4C2L" TargetMode="External"/><Relationship Id="rId7" Type="http://schemas.openxmlformats.org/officeDocument/2006/relationships/hyperlink" Target="consultantplus://offline/ref=3EBD8833AE048D8F62894F3A1BE6CA3D1B38535D6694B5FCC24E3334CBEC62A729383EF75600ABECBC28B89733vCC9L" TargetMode="External"/><Relationship Id="rId12" Type="http://schemas.openxmlformats.org/officeDocument/2006/relationships/hyperlink" Target="consultantplus://offline/ref=3EBD8833AE048D8F62894F3A1BE6CA3D1B38595D6492B5FCC24E3334CBEC62A73B3866FB5402B7EDBF3DEEC6759C3CABE173B1AF7F4211C4v4C2L" TargetMode="External"/><Relationship Id="rId17" Type="http://schemas.openxmlformats.org/officeDocument/2006/relationships/hyperlink" Target="consultantplus://offline/ref=3EBD8833AE048D8F62894F3A1BE6CA3D1B3F515F6294B5FCC24E3334CBEC62A729383EF75600ABECBC28B89733vCC9L" TargetMode="External"/><Relationship Id="rId25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BD8833AE048D8F62894F3A1BE6CA3D1B38595D6492B5FCC24E3334CBEC62A729383EF75600ABECBC28B89733vCC9L" TargetMode="External"/><Relationship Id="rId20" Type="http://schemas.openxmlformats.org/officeDocument/2006/relationships/hyperlink" Target="consultantplus://offline/ref=3EBD8833AE048D8F62894F3A1BE6CA3D1B38595D6492B5FCC24E3334CBEC62A73B3866FB5402B5EABA3DEEC6759C3CABE173B1AF7F4211C4v4C2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BD8833AE048D8F62894F3A1BE6CA3D1B38515E6791B5FCC24E3334CBEC62A73B3866F85000BEB8E972EF9A33CB2FA9E773B3AB63v4C0L" TargetMode="External"/><Relationship Id="rId11" Type="http://schemas.openxmlformats.org/officeDocument/2006/relationships/hyperlink" Target="consultantplus://offline/ref=3EBD8833AE048D8F62894F3A1BE6CA3D1B3F515F6294B5FCC24E3334CBEC62A729383EF75600ABECBC28B89733vCC9L" TargetMode="External"/><Relationship Id="rId24" Type="http://schemas.openxmlformats.org/officeDocument/2006/relationships/hyperlink" Target="consultantplus://offline/ref=3EBD8833AE048D8F62894F3A1BE6CA3D1B38535D6694B5FCC24E3334CBEC62A729383EF75600ABECBC28B89733vCC9L" TargetMode="External"/><Relationship Id="rId5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15" Type="http://schemas.openxmlformats.org/officeDocument/2006/relationships/hyperlink" Target="consultantplus://offline/ref=3EBD8833AE048D8F62894F3A1BE6CA3D1B38595D6492B5FCC24E3334CBEC62A729383EF75600ABECBC28B89733vCC9L" TargetMode="External"/><Relationship Id="rId23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EBD8833AE048D8F62894F3A1BE6CA3D1B3F515F6294B5FCC24E3334CBEC62A729383EF75600ABECBC28B89733vCC9L" TargetMode="External"/><Relationship Id="rId19" Type="http://schemas.openxmlformats.org/officeDocument/2006/relationships/hyperlink" Target="consultantplus://offline/ref=3EBD8833AE048D8F62894F3A1BE6CA3D1B38595D6492B5FCC24E3334CBEC62A729383EF75600ABECBC28B89733vCC9L" TargetMode="External"/><Relationship Id="rId4" Type="http://schemas.openxmlformats.org/officeDocument/2006/relationships/hyperlink" Target="http://www.consultant.ru/document/cons_doc_LAW_389501/" TargetMode="External"/><Relationship Id="rId9" Type="http://schemas.openxmlformats.org/officeDocument/2006/relationships/hyperlink" Target="consultantplus://offline/ref=3EBD8833AE048D8F62894F3A1BE6CA3D1B38595D6492B5FCC24E3334CBEC62A73B3866FB510BB1E7EC67FEC23CCB33B7E369AFA96142v1C1L" TargetMode="External"/><Relationship Id="rId14" Type="http://schemas.openxmlformats.org/officeDocument/2006/relationships/hyperlink" Target="consultantplus://offline/ref=3EBD8833AE048D8F62894F3A1BE6CA3D1B38585F6291B5FCC24E3334CBEC62A73B3866FC570AB7E7EC67FEC23CCB33B7E369AFA96142v1C1L" TargetMode="External"/><Relationship Id="rId22" Type="http://schemas.openxmlformats.org/officeDocument/2006/relationships/hyperlink" Target="consultantplus://offline/ref=3EBD8833AE048D8F62894F3A1BE6CA3D1B38585F6291B5FCC24E3334CBEC62A73B3866FD5600B0E7EC67FEC23CCB33B7E369AFA96142v1C1L" TargetMode="External"/><Relationship Id="rId27" Type="http://schemas.openxmlformats.org/officeDocument/2006/relationships/hyperlink" Target="consultantplus://offline/ref=3EBD8833AE048D8F62894F3A1BE6CA3D1B38595D6492B5FCC24E3334CBEC62A73B3866FB5402B3ECB03DEEC6759C3CABE173B1AF7F4211C4v4C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Tanya</cp:lastModifiedBy>
  <cp:revision>4</cp:revision>
  <dcterms:created xsi:type="dcterms:W3CDTF">2023-10-23T05:44:00Z</dcterms:created>
  <dcterms:modified xsi:type="dcterms:W3CDTF">2024-04-05T12:58:00Z</dcterms:modified>
</cp:coreProperties>
</file>