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6B" w:rsidRPr="00A058AF" w:rsidRDefault="0069676B" w:rsidP="0069676B">
      <w:pPr>
        <w:pStyle w:val="1"/>
        <w:jc w:val="center"/>
        <w:rPr>
          <w:rFonts w:ascii="Times New Roman" w:hAnsi="Times New Roman"/>
          <w:bCs w:val="0"/>
          <w:sz w:val="26"/>
          <w:szCs w:val="26"/>
        </w:rPr>
      </w:pPr>
      <w:r w:rsidRPr="00A058AF">
        <w:rPr>
          <w:rFonts w:ascii="Times New Roman" w:hAnsi="Times New Roman"/>
          <w:bCs w:val="0"/>
          <w:sz w:val="26"/>
          <w:szCs w:val="26"/>
        </w:rPr>
        <w:t>Информационное  сообщение о проведении аукциона по продаже муниципального имущества муниципального образования</w:t>
      </w:r>
      <w:r w:rsidRPr="00A058AF">
        <w:rPr>
          <w:rFonts w:ascii="Times New Roman" w:hAnsi="Times New Roman"/>
          <w:bCs w:val="0"/>
          <w:sz w:val="26"/>
          <w:szCs w:val="26"/>
          <w:lang w:val="ru-RU"/>
        </w:rPr>
        <w:t xml:space="preserve"> </w:t>
      </w:r>
      <w:r w:rsidRPr="00A058AF">
        <w:rPr>
          <w:rFonts w:ascii="Times New Roman" w:hAnsi="Times New Roman"/>
          <w:bCs w:val="0"/>
          <w:sz w:val="26"/>
          <w:szCs w:val="26"/>
        </w:rPr>
        <w:t xml:space="preserve">Локнянский </w:t>
      </w:r>
      <w:r w:rsidRPr="00A058AF">
        <w:rPr>
          <w:rFonts w:ascii="Times New Roman" w:hAnsi="Times New Roman"/>
          <w:bCs w:val="0"/>
          <w:sz w:val="26"/>
          <w:szCs w:val="26"/>
          <w:lang w:val="ru-RU"/>
        </w:rPr>
        <w:t>муниципальный округ</w:t>
      </w:r>
      <w:r w:rsidRPr="00A058AF">
        <w:rPr>
          <w:rFonts w:ascii="Times New Roman" w:hAnsi="Times New Roman"/>
          <w:bCs w:val="0"/>
          <w:sz w:val="26"/>
          <w:szCs w:val="26"/>
        </w:rPr>
        <w:t xml:space="preserve"> в электронной форме</w:t>
      </w:r>
    </w:p>
    <w:p w:rsidR="0069676B" w:rsidRPr="00A058AF" w:rsidRDefault="0069676B" w:rsidP="0069676B">
      <w:pPr>
        <w:rPr>
          <w:sz w:val="26"/>
          <w:szCs w:val="26"/>
        </w:rPr>
      </w:pPr>
    </w:p>
    <w:p w:rsidR="0069676B" w:rsidRPr="00A058AF" w:rsidRDefault="0069676B" w:rsidP="0069676B">
      <w:pPr>
        <w:pStyle w:val="a4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  <w:lang w:val="ru-RU"/>
        </w:rPr>
        <w:t>Администрация Локнянского муниципального округа</w:t>
      </w:r>
      <w:r w:rsidRPr="00A058AF">
        <w:rPr>
          <w:sz w:val="26"/>
          <w:szCs w:val="26"/>
        </w:rPr>
        <w:t xml:space="preserve"> сообщает о проведен</w:t>
      </w:r>
      <w:proofErr w:type="gramStart"/>
      <w:r w:rsidRPr="00A058AF">
        <w:rPr>
          <w:sz w:val="26"/>
          <w:szCs w:val="26"/>
        </w:rPr>
        <w:t xml:space="preserve">ии </w:t>
      </w:r>
      <w:r w:rsidRPr="00A058AF">
        <w:rPr>
          <w:bCs/>
          <w:sz w:val="26"/>
          <w:szCs w:val="26"/>
        </w:rPr>
        <w:t>ау</w:t>
      </w:r>
      <w:proofErr w:type="gramEnd"/>
      <w:r w:rsidRPr="00A058AF">
        <w:rPr>
          <w:bCs/>
          <w:sz w:val="26"/>
          <w:szCs w:val="26"/>
        </w:rPr>
        <w:t>кциона по продаже</w:t>
      </w:r>
      <w:r w:rsidRPr="00A058AF">
        <w:rPr>
          <w:b/>
          <w:bCs/>
          <w:sz w:val="26"/>
          <w:szCs w:val="26"/>
        </w:rPr>
        <w:t xml:space="preserve"> </w:t>
      </w:r>
      <w:r w:rsidRPr="00A058AF">
        <w:rPr>
          <w:sz w:val="26"/>
          <w:szCs w:val="26"/>
        </w:rPr>
        <w:t>муниципального имущества в электронной форме.</w:t>
      </w:r>
    </w:p>
    <w:p w:rsidR="0069676B" w:rsidRPr="00A058AF" w:rsidRDefault="0069676B" w:rsidP="0069676B">
      <w:pPr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Для участия в аукционе претенденты должны зарегистрироваться в торговой секции «Приватизация, аренда и продажа прав» универсальной торговой платформы АО «</w:t>
      </w:r>
      <w:proofErr w:type="spellStart"/>
      <w:r w:rsidRPr="00A058AF">
        <w:rPr>
          <w:sz w:val="26"/>
          <w:szCs w:val="26"/>
        </w:rPr>
        <w:t>Сбербанк-АСТ</w:t>
      </w:r>
      <w:proofErr w:type="spellEnd"/>
      <w:r w:rsidRPr="00A058AF">
        <w:rPr>
          <w:sz w:val="26"/>
          <w:szCs w:val="26"/>
        </w:rPr>
        <w:t>» http://utp.sberbank-ast.ru/.</w:t>
      </w:r>
    </w:p>
    <w:p w:rsidR="0069676B" w:rsidRPr="00A058AF" w:rsidRDefault="0069676B" w:rsidP="0069676B">
      <w:pPr>
        <w:pStyle w:val="2"/>
        <w:tabs>
          <w:tab w:val="left" w:pos="0"/>
        </w:tabs>
        <w:ind w:firstLine="567"/>
        <w:rPr>
          <w:sz w:val="26"/>
          <w:szCs w:val="26"/>
          <w:lang w:val="ru-RU"/>
        </w:rPr>
      </w:pPr>
      <w:r w:rsidRPr="00A058AF">
        <w:rPr>
          <w:sz w:val="26"/>
          <w:szCs w:val="26"/>
        </w:rPr>
        <w:t>Аукцион в электронной форме будет проводиться на  электронной площадке АО «</w:t>
      </w:r>
      <w:proofErr w:type="spellStart"/>
      <w:r w:rsidRPr="00A058AF">
        <w:rPr>
          <w:sz w:val="26"/>
          <w:szCs w:val="26"/>
        </w:rPr>
        <w:t>Сбербанк-АСТ</w:t>
      </w:r>
      <w:proofErr w:type="spellEnd"/>
      <w:r w:rsidRPr="00A058AF">
        <w:rPr>
          <w:sz w:val="26"/>
          <w:szCs w:val="26"/>
        </w:rPr>
        <w:t>», владеющего сайтом http://utp.sberbank-ast.ru в информационно-телекоммуникационной сети «Интернет».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058AF">
        <w:rPr>
          <w:b/>
          <w:sz w:val="26"/>
          <w:szCs w:val="26"/>
        </w:rPr>
        <w:t>Адрес электронной площадки</w:t>
      </w:r>
      <w:r w:rsidRPr="00A058AF">
        <w:rPr>
          <w:sz w:val="26"/>
          <w:szCs w:val="26"/>
        </w:rPr>
        <w:t>, на которой будет проводиться аукцион  в электронной форме: оп</w:t>
      </w:r>
      <w:r w:rsidRPr="00A058AF">
        <w:rPr>
          <w:sz w:val="26"/>
          <w:szCs w:val="26"/>
        </w:rPr>
        <w:t>е</w:t>
      </w:r>
      <w:r w:rsidRPr="00A058AF">
        <w:rPr>
          <w:sz w:val="26"/>
          <w:szCs w:val="26"/>
        </w:rPr>
        <w:t xml:space="preserve">ратором торгов выступает электронная торговая площадка - </w:t>
      </w:r>
      <w:r w:rsidRPr="00A058AF">
        <w:rPr>
          <w:color w:val="000000"/>
          <w:sz w:val="26"/>
          <w:szCs w:val="26"/>
        </w:rPr>
        <w:t>Акционерное общество «Сбербанк - А</w:t>
      </w:r>
      <w:r w:rsidRPr="00A058AF">
        <w:rPr>
          <w:color w:val="000000"/>
          <w:sz w:val="26"/>
          <w:szCs w:val="26"/>
        </w:rPr>
        <w:t>в</w:t>
      </w:r>
      <w:r w:rsidRPr="00A058AF">
        <w:rPr>
          <w:color w:val="000000"/>
          <w:sz w:val="26"/>
          <w:szCs w:val="26"/>
        </w:rPr>
        <w:t xml:space="preserve">томатизированная система торгов» (далее - </w:t>
      </w:r>
      <w:r w:rsidRPr="00A058AF">
        <w:rPr>
          <w:sz w:val="26"/>
          <w:szCs w:val="26"/>
        </w:rPr>
        <w:t>ООО «</w:t>
      </w:r>
      <w:proofErr w:type="spellStart"/>
      <w:r w:rsidRPr="00A058AF">
        <w:rPr>
          <w:sz w:val="26"/>
          <w:szCs w:val="26"/>
        </w:rPr>
        <w:t>Сбербанк-АСТ</w:t>
      </w:r>
      <w:proofErr w:type="spellEnd"/>
      <w:r w:rsidRPr="00A058AF">
        <w:rPr>
          <w:sz w:val="26"/>
          <w:szCs w:val="26"/>
        </w:rPr>
        <w:t>») -</w:t>
      </w:r>
      <w:r w:rsidRPr="00A058AF">
        <w:rPr>
          <w:bCs/>
          <w:sz w:val="26"/>
          <w:szCs w:val="26"/>
        </w:rPr>
        <w:t xml:space="preserve"> </w:t>
      </w:r>
      <w:hyperlink r:id="rId5" w:history="1">
        <w:r w:rsidRPr="00A058AF">
          <w:rPr>
            <w:rStyle w:val="a3"/>
            <w:bCs/>
            <w:sz w:val="26"/>
            <w:szCs w:val="26"/>
            <w:lang w:val="en-US"/>
          </w:rPr>
          <w:t>http</w:t>
        </w:r>
        <w:r w:rsidRPr="00A058AF">
          <w:rPr>
            <w:rStyle w:val="a3"/>
            <w:bCs/>
            <w:sz w:val="26"/>
            <w:szCs w:val="26"/>
          </w:rPr>
          <w:t>://</w:t>
        </w:r>
        <w:proofErr w:type="spellStart"/>
        <w:r w:rsidRPr="00A058AF">
          <w:rPr>
            <w:rStyle w:val="a3"/>
            <w:bCs/>
            <w:sz w:val="26"/>
            <w:szCs w:val="26"/>
            <w:lang w:val="en-US"/>
          </w:rPr>
          <w:t>utp</w:t>
        </w:r>
        <w:proofErr w:type="spellEnd"/>
        <w:r w:rsidRPr="00A058AF">
          <w:rPr>
            <w:rStyle w:val="a3"/>
            <w:bCs/>
            <w:sz w:val="26"/>
            <w:szCs w:val="26"/>
          </w:rPr>
          <w:t>.</w:t>
        </w:r>
        <w:proofErr w:type="spellStart"/>
        <w:r w:rsidRPr="00A058AF">
          <w:rPr>
            <w:rStyle w:val="a3"/>
            <w:bCs/>
            <w:sz w:val="26"/>
            <w:szCs w:val="26"/>
            <w:lang w:val="en-US"/>
          </w:rPr>
          <w:t>sb</w:t>
        </w:r>
        <w:r w:rsidRPr="00A058AF">
          <w:rPr>
            <w:rStyle w:val="a3"/>
            <w:bCs/>
            <w:sz w:val="26"/>
            <w:szCs w:val="26"/>
            <w:lang w:val="en-US"/>
          </w:rPr>
          <w:t>e</w:t>
        </w:r>
        <w:r w:rsidRPr="00A058AF">
          <w:rPr>
            <w:rStyle w:val="a3"/>
            <w:bCs/>
            <w:sz w:val="26"/>
            <w:szCs w:val="26"/>
            <w:lang w:val="en-US"/>
          </w:rPr>
          <w:t>rbank</w:t>
        </w:r>
        <w:proofErr w:type="spellEnd"/>
        <w:r w:rsidRPr="00A058AF">
          <w:rPr>
            <w:rStyle w:val="a3"/>
            <w:bCs/>
            <w:sz w:val="26"/>
            <w:szCs w:val="26"/>
          </w:rPr>
          <w:t>-</w:t>
        </w:r>
        <w:proofErr w:type="spellStart"/>
        <w:r w:rsidRPr="00A058AF">
          <w:rPr>
            <w:rStyle w:val="a3"/>
            <w:bCs/>
            <w:sz w:val="26"/>
            <w:szCs w:val="26"/>
            <w:lang w:val="en-US"/>
          </w:rPr>
          <w:t>ast</w:t>
        </w:r>
        <w:proofErr w:type="spellEnd"/>
        <w:r w:rsidRPr="00A058AF">
          <w:rPr>
            <w:rStyle w:val="a3"/>
            <w:bCs/>
            <w:sz w:val="26"/>
            <w:szCs w:val="26"/>
          </w:rPr>
          <w:t>.</w:t>
        </w:r>
        <w:proofErr w:type="spellStart"/>
        <w:r w:rsidRPr="00A058AF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058AF">
        <w:rPr>
          <w:bCs/>
          <w:sz w:val="26"/>
          <w:szCs w:val="26"/>
        </w:rPr>
        <w:t>АО «</w:t>
      </w:r>
      <w:proofErr w:type="spellStart"/>
      <w:r w:rsidRPr="00A058AF">
        <w:rPr>
          <w:bCs/>
          <w:sz w:val="26"/>
          <w:szCs w:val="26"/>
        </w:rPr>
        <w:t>Сбербанк-Автоматизированная</w:t>
      </w:r>
      <w:proofErr w:type="spellEnd"/>
      <w:r w:rsidRPr="00A058AF">
        <w:rPr>
          <w:bCs/>
          <w:sz w:val="26"/>
          <w:szCs w:val="26"/>
        </w:rPr>
        <w:t xml:space="preserve"> система торгов»: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058AF">
        <w:rPr>
          <w:bCs/>
          <w:sz w:val="26"/>
          <w:szCs w:val="26"/>
        </w:rPr>
        <w:t xml:space="preserve">Место нахождения: 119435, г. Москва, пер. Большой Саввинский, д. 12, стр. 9, </w:t>
      </w:r>
      <w:proofErr w:type="spellStart"/>
      <w:r w:rsidRPr="00A058AF">
        <w:rPr>
          <w:bCs/>
          <w:sz w:val="26"/>
          <w:szCs w:val="26"/>
        </w:rPr>
        <w:t>эт</w:t>
      </w:r>
      <w:proofErr w:type="spellEnd"/>
      <w:r w:rsidRPr="00A058AF">
        <w:rPr>
          <w:bCs/>
          <w:sz w:val="26"/>
          <w:szCs w:val="26"/>
        </w:rPr>
        <w:t xml:space="preserve">. 1, </w:t>
      </w:r>
      <w:proofErr w:type="spellStart"/>
      <w:r w:rsidRPr="00A058AF">
        <w:rPr>
          <w:bCs/>
          <w:sz w:val="26"/>
          <w:szCs w:val="26"/>
        </w:rPr>
        <w:t>пом</w:t>
      </w:r>
      <w:proofErr w:type="spellEnd"/>
      <w:r w:rsidRPr="00A058AF">
        <w:rPr>
          <w:bCs/>
          <w:sz w:val="26"/>
          <w:szCs w:val="26"/>
        </w:rPr>
        <w:t xml:space="preserve">. </w:t>
      </w:r>
      <w:proofErr w:type="gramStart"/>
      <w:r w:rsidRPr="00A058AF">
        <w:rPr>
          <w:bCs/>
          <w:sz w:val="26"/>
          <w:szCs w:val="26"/>
          <w:lang w:val="en-US"/>
        </w:rPr>
        <w:t>I</w:t>
      </w:r>
      <w:r w:rsidRPr="00A058AF">
        <w:rPr>
          <w:bCs/>
          <w:sz w:val="26"/>
          <w:szCs w:val="26"/>
        </w:rPr>
        <w:t>, комн.</w:t>
      </w:r>
      <w:proofErr w:type="gramEnd"/>
      <w:r w:rsidRPr="00A058AF">
        <w:rPr>
          <w:bCs/>
          <w:sz w:val="26"/>
          <w:szCs w:val="26"/>
        </w:rPr>
        <w:t xml:space="preserve"> 2. Сайт: </w:t>
      </w:r>
      <w:hyperlink r:id="rId6" w:history="1">
        <w:r w:rsidRPr="00A058AF">
          <w:rPr>
            <w:rStyle w:val="a3"/>
            <w:bCs/>
            <w:sz w:val="26"/>
            <w:szCs w:val="26"/>
            <w:lang w:val="en-US"/>
          </w:rPr>
          <w:t>http</w:t>
        </w:r>
        <w:r w:rsidRPr="00A058AF">
          <w:rPr>
            <w:rStyle w:val="a3"/>
            <w:bCs/>
            <w:sz w:val="26"/>
            <w:szCs w:val="26"/>
          </w:rPr>
          <w:t>://</w:t>
        </w:r>
        <w:proofErr w:type="spellStart"/>
        <w:r w:rsidRPr="00A058AF">
          <w:rPr>
            <w:rStyle w:val="a3"/>
            <w:bCs/>
            <w:sz w:val="26"/>
            <w:szCs w:val="26"/>
          </w:rPr>
          <w:t>www.s</w:t>
        </w:r>
        <w:r w:rsidRPr="00A058AF">
          <w:rPr>
            <w:rStyle w:val="a3"/>
            <w:bCs/>
            <w:sz w:val="26"/>
            <w:szCs w:val="26"/>
            <w:lang w:val="en-US"/>
          </w:rPr>
          <w:t>berbank</w:t>
        </w:r>
        <w:proofErr w:type="spellEnd"/>
        <w:r w:rsidRPr="00A058AF">
          <w:rPr>
            <w:rStyle w:val="a3"/>
            <w:bCs/>
            <w:sz w:val="26"/>
            <w:szCs w:val="26"/>
          </w:rPr>
          <w:t>-</w:t>
        </w:r>
        <w:proofErr w:type="spellStart"/>
        <w:r w:rsidRPr="00A058AF">
          <w:rPr>
            <w:rStyle w:val="a3"/>
            <w:bCs/>
            <w:sz w:val="26"/>
            <w:szCs w:val="26"/>
            <w:lang w:val="en-US"/>
          </w:rPr>
          <w:t>ast</w:t>
        </w:r>
        <w:proofErr w:type="spellEnd"/>
        <w:r w:rsidRPr="00A058AF">
          <w:rPr>
            <w:rStyle w:val="a3"/>
            <w:bCs/>
            <w:sz w:val="26"/>
            <w:szCs w:val="26"/>
          </w:rPr>
          <w:t>.</w:t>
        </w:r>
        <w:proofErr w:type="spellStart"/>
        <w:r w:rsidRPr="00A058AF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058AF">
        <w:rPr>
          <w:bCs/>
          <w:sz w:val="26"/>
          <w:szCs w:val="26"/>
        </w:rPr>
        <w:t xml:space="preserve">Электронная площадка (универсальная торговая платформа):  </w:t>
      </w:r>
      <w:hyperlink r:id="rId7" w:history="1">
        <w:r w:rsidRPr="00A058AF">
          <w:rPr>
            <w:rStyle w:val="a3"/>
            <w:bCs/>
            <w:sz w:val="26"/>
            <w:szCs w:val="26"/>
            <w:lang w:val="en-US"/>
          </w:rPr>
          <w:t>http</w:t>
        </w:r>
        <w:r w:rsidRPr="00A058AF">
          <w:rPr>
            <w:rStyle w:val="a3"/>
            <w:bCs/>
            <w:sz w:val="26"/>
            <w:szCs w:val="26"/>
          </w:rPr>
          <w:t>://</w:t>
        </w:r>
        <w:proofErr w:type="spellStart"/>
        <w:r w:rsidRPr="00A058AF">
          <w:rPr>
            <w:rStyle w:val="a3"/>
            <w:bCs/>
            <w:sz w:val="26"/>
            <w:szCs w:val="26"/>
            <w:lang w:val="en-US"/>
          </w:rPr>
          <w:t>u</w:t>
        </w:r>
        <w:r w:rsidRPr="00A058AF">
          <w:rPr>
            <w:rStyle w:val="a3"/>
            <w:bCs/>
            <w:sz w:val="26"/>
            <w:szCs w:val="26"/>
            <w:lang w:val="en-US"/>
          </w:rPr>
          <w:t>tp</w:t>
        </w:r>
        <w:proofErr w:type="spellEnd"/>
        <w:r w:rsidRPr="00A058AF">
          <w:rPr>
            <w:rStyle w:val="a3"/>
            <w:bCs/>
            <w:sz w:val="26"/>
            <w:szCs w:val="26"/>
          </w:rPr>
          <w:t>.</w:t>
        </w:r>
        <w:proofErr w:type="spellStart"/>
        <w:r w:rsidRPr="00A058AF">
          <w:rPr>
            <w:rStyle w:val="a3"/>
            <w:bCs/>
            <w:sz w:val="26"/>
            <w:szCs w:val="26"/>
            <w:lang w:val="en-US"/>
          </w:rPr>
          <w:t>sberbank</w:t>
        </w:r>
        <w:proofErr w:type="spellEnd"/>
        <w:r w:rsidRPr="00A058AF">
          <w:rPr>
            <w:rStyle w:val="a3"/>
            <w:bCs/>
            <w:sz w:val="26"/>
            <w:szCs w:val="26"/>
          </w:rPr>
          <w:t>-</w:t>
        </w:r>
        <w:proofErr w:type="spellStart"/>
        <w:r w:rsidRPr="00A058AF">
          <w:rPr>
            <w:rStyle w:val="a3"/>
            <w:bCs/>
            <w:sz w:val="26"/>
            <w:szCs w:val="26"/>
            <w:lang w:val="en-US"/>
          </w:rPr>
          <w:t>ast</w:t>
        </w:r>
        <w:proofErr w:type="spellEnd"/>
        <w:r w:rsidRPr="00A058AF">
          <w:rPr>
            <w:rStyle w:val="a3"/>
            <w:bCs/>
            <w:sz w:val="26"/>
            <w:szCs w:val="26"/>
          </w:rPr>
          <w:t>.</w:t>
        </w:r>
        <w:proofErr w:type="spellStart"/>
        <w:r w:rsidRPr="00A058AF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058AF">
        <w:rPr>
          <w:bCs/>
          <w:sz w:val="26"/>
          <w:szCs w:val="26"/>
        </w:rPr>
        <w:t xml:space="preserve">Адрес электронной почты: </w:t>
      </w:r>
      <w:r w:rsidRPr="00A058AF">
        <w:rPr>
          <w:bCs/>
          <w:sz w:val="26"/>
          <w:szCs w:val="26"/>
          <w:lang w:val="en-US"/>
        </w:rPr>
        <w:t>info</w:t>
      </w:r>
      <w:r w:rsidRPr="00A058AF">
        <w:rPr>
          <w:bCs/>
          <w:sz w:val="26"/>
          <w:szCs w:val="26"/>
        </w:rPr>
        <w:t>@</w:t>
      </w:r>
      <w:proofErr w:type="spellStart"/>
      <w:r w:rsidRPr="00A058AF">
        <w:rPr>
          <w:bCs/>
          <w:sz w:val="26"/>
          <w:szCs w:val="26"/>
          <w:lang w:val="en-US"/>
        </w:rPr>
        <w:t>sberbank</w:t>
      </w:r>
      <w:proofErr w:type="spellEnd"/>
      <w:r w:rsidRPr="00A058AF">
        <w:rPr>
          <w:bCs/>
          <w:sz w:val="26"/>
          <w:szCs w:val="26"/>
        </w:rPr>
        <w:t>-</w:t>
      </w:r>
      <w:proofErr w:type="spellStart"/>
      <w:r w:rsidRPr="00A058AF">
        <w:rPr>
          <w:bCs/>
          <w:sz w:val="26"/>
          <w:szCs w:val="26"/>
          <w:lang w:val="en-US"/>
        </w:rPr>
        <w:t>ast</w:t>
      </w:r>
      <w:proofErr w:type="spellEnd"/>
      <w:r w:rsidRPr="00A058AF">
        <w:rPr>
          <w:bCs/>
          <w:sz w:val="26"/>
          <w:szCs w:val="26"/>
        </w:rPr>
        <w:t>.</w:t>
      </w:r>
      <w:proofErr w:type="spellStart"/>
      <w:r w:rsidRPr="00A058AF">
        <w:rPr>
          <w:bCs/>
          <w:sz w:val="26"/>
          <w:szCs w:val="26"/>
        </w:rPr>
        <w:t>ru</w:t>
      </w:r>
      <w:proofErr w:type="spellEnd"/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058AF">
        <w:rPr>
          <w:bCs/>
          <w:sz w:val="26"/>
          <w:szCs w:val="26"/>
        </w:rPr>
        <w:t>тел.: +7 (495) 787-29-97, +7 (495) 787-29-99, +7 (495) 539-59-21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 w:rsidRPr="00A058AF">
        <w:rPr>
          <w:color w:val="000000"/>
          <w:sz w:val="26"/>
          <w:szCs w:val="26"/>
        </w:rPr>
        <w:t>Работа на</w:t>
      </w:r>
      <w:r w:rsidRPr="00A058AF">
        <w:rPr>
          <w:b/>
          <w:color w:val="000000"/>
          <w:sz w:val="26"/>
          <w:szCs w:val="26"/>
        </w:rPr>
        <w:t xml:space="preserve"> </w:t>
      </w:r>
      <w:r w:rsidRPr="00A058AF">
        <w:rPr>
          <w:rFonts w:eastAsia="Calibri"/>
          <w:bCs/>
          <w:sz w:val="26"/>
          <w:szCs w:val="26"/>
        </w:rPr>
        <w:t>универсальной торговой платформе – электронной площадке осуществляется в соответс</w:t>
      </w:r>
      <w:r w:rsidRPr="00A058AF">
        <w:rPr>
          <w:rFonts w:eastAsia="Calibri"/>
          <w:bCs/>
          <w:sz w:val="26"/>
          <w:szCs w:val="26"/>
        </w:rPr>
        <w:t>т</w:t>
      </w:r>
      <w:r w:rsidRPr="00A058AF">
        <w:rPr>
          <w:rFonts w:eastAsia="Calibri"/>
          <w:bCs/>
          <w:sz w:val="26"/>
          <w:szCs w:val="26"/>
        </w:rPr>
        <w:t>вии: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 w:rsidRPr="00A058AF">
        <w:rPr>
          <w:rFonts w:eastAsia="Calibri"/>
          <w:bCs/>
          <w:sz w:val="26"/>
          <w:szCs w:val="26"/>
        </w:rPr>
        <w:t>- с регламентом универсальной торговой платформы «</w:t>
      </w:r>
      <w:proofErr w:type="spellStart"/>
      <w:r w:rsidRPr="00A058AF">
        <w:rPr>
          <w:rFonts w:eastAsia="Calibri"/>
          <w:bCs/>
          <w:sz w:val="26"/>
          <w:szCs w:val="26"/>
        </w:rPr>
        <w:t>Сбербанк-АСТ</w:t>
      </w:r>
      <w:proofErr w:type="spellEnd"/>
      <w:r w:rsidRPr="00A058AF">
        <w:rPr>
          <w:rFonts w:eastAsia="Calibri"/>
          <w:bCs/>
          <w:sz w:val="26"/>
          <w:szCs w:val="26"/>
        </w:rPr>
        <w:t xml:space="preserve">» (ознакомиться можно по ссылке </w:t>
      </w:r>
      <w:hyperlink r:id="rId8" w:history="1">
        <w:r w:rsidRPr="00A058AF">
          <w:rPr>
            <w:rStyle w:val="a3"/>
            <w:bCs/>
            <w:sz w:val="26"/>
            <w:szCs w:val="26"/>
          </w:rPr>
          <w:t>http://utp.sberbank-ast.ru/M</w:t>
        </w:r>
        <w:r w:rsidRPr="00A058AF">
          <w:rPr>
            <w:rStyle w:val="a3"/>
            <w:bCs/>
            <w:sz w:val="26"/>
            <w:szCs w:val="26"/>
          </w:rPr>
          <w:t>a</w:t>
        </w:r>
        <w:r w:rsidRPr="00A058AF">
          <w:rPr>
            <w:rStyle w:val="a3"/>
            <w:bCs/>
            <w:sz w:val="26"/>
            <w:szCs w:val="26"/>
          </w:rPr>
          <w:t>i</w:t>
        </w:r>
        <w:r w:rsidRPr="00A058AF">
          <w:rPr>
            <w:rStyle w:val="a3"/>
            <w:bCs/>
            <w:sz w:val="26"/>
            <w:szCs w:val="26"/>
          </w:rPr>
          <w:t>n/Notice/988/Reglament</w:t>
        </w:r>
      </w:hyperlink>
      <w:r w:rsidRPr="00A058AF">
        <w:rPr>
          <w:rFonts w:eastAsia="Calibri"/>
          <w:bCs/>
          <w:sz w:val="26"/>
          <w:szCs w:val="26"/>
        </w:rPr>
        <w:t>);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A058AF">
        <w:rPr>
          <w:rFonts w:eastAsia="Calibri"/>
          <w:bCs/>
          <w:sz w:val="26"/>
          <w:szCs w:val="26"/>
        </w:rPr>
        <w:t>- и</w:t>
      </w:r>
      <w:r w:rsidRPr="00A058AF">
        <w:rPr>
          <w:bCs/>
          <w:color w:val="000000"/>
          <w:sz w:val="26"/>
          <w:szCs w:val="26"/>
        </w:rPr>
        <w:t>нструкцией для участника торгов по работе в торговой секции «Приватизация, аренда и продажа прав» универсальной торговой платформы АО «</w:t>
      </w:r>
      <w:proofErr w:type="spellStart"/>
      <w:r w:rsidRPr="00A058AF">
        <w:rPr>
          <w:bCs/>
          <w:color w:val="000000"/>
          <w:sz w:val="26"/>
          <w:szCs w:val="26"/>
        </w:rPr>
        <w:t>Сбербанк-АСТ</w:t>
      </w:r>
      <w:proofErr w:type="spellEnd"/>
      <w:r w:rsidRPr="00A058AF">
        <w:rPr>
          <w:bCs/>
          <w:color w:val="000000"/>
          <w:sz w:val="26"/>
          <w:szCs w:val="26"/>
        </w:rPr>
        <w:t>» (</w:t>
      </w:r>
      <w:r w:rsidRPr="00A058AF">
        <w:rPr>
          <w:rFonts w:eastAsia="Calibri"/>
          <w:bCs/>
          <w:sz w:val="26"/>
          <w:szCs w:val="26"/>
        </w:rPr>
        <w:t>ознакомиться можно по ссылке</w:t>
      </w:r>
      <w:r w:rsidRPr="00A058AF">
        <w:rPr>
          <w:bCs/>
          <w:color w:val="000000"/>
          <w:sz w:val="26"/>
          <w:szCs w:val="26"/>
        </w:rPr>
        <w:t xml:space="preserve"> </w:t>
      </w:r>
      <w:hyperlink r:id="rId9" w:history="1">
        <w:r w:rsidRPr="00A058AF">
          <w:rPr>
            <w:rStyle w:val="a3"/>
            <w:bCs/>
            <w:sz w:val="26"/>
            <w:szCs w:val="26"/>
          </w:rPr>
          <w:t>http://utp.sberban</w:t>
        </w:r>
        <w:r w:rsidRPr="00A058AF">
          <w:rPr>
            <w:rStyle w:val="a3"/>
            <w:bCs/>
            <w:sz w:val="26"/>
            <w:szCs w:val="26"/>
          </w:rPr>
          <w:t>k</w:t>
        </w:r>
        <w:r w:rsidRPr="00A058AF">
          <w:rPr>
            <w:rStyle w:val="a3"/>
            <w:bCs/>
            <w:sz w:val="26"/>
            <w:szCs w:val="26"/>
          </w:rPr>
          <w:t>-ast.ru/AP/Noti</w:t>
        </w:r>
        <w:r w:rsidRPr="00A058AF">
          <w:rPr>
            <w:rStyle w:val="a3"/>
            <w:bCs/>
            <w:sz w:val="26"/>
            <w:szCs w:val="26"/>
          </w:rPr>
          <w:t>c</w:t>
        </w:r>
        <w:r w:rsidRPr="00A058AF">
          <w:rPr>
            <w:rStyle w:val="a3"/>
            <w:bCs/>
            <w:sz w:val="26"/>
            <w:szCs w:val="26"/>
          </w:rPr>
          <w:t>e/652/Instructions</w:t>
        </w:r>
      </w:hyperlink>
      <w:r w:rsidRPr="00A058AF">
        <w:rPr>
          <w:bCs/>
          <w:color w:val="000000"/>
          <w:sz w:val="26"/>
          <w:szCs w:val="26"/>
        </w:rPr>
        <w:t>);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A058AF">
        <w:rPr>
          <w:sz w:val="26"/>
          <w:szCs w:val="26"/>
        </w:rPr>
        <w:t xml:space="preserve">- с регламентом </w:t>
      </w:r>
      <w:r w:rsidRPr="00A058AF">
        <w:rPr>
          <w:bCs/>
          <w:color w:val="000000"/>
          <w:sz w:val="26"/>
          <w:szCs w:val="26"/>
        </w:rPr>
        <w:t>торговой секции «Приватизация, аренда и продажа прав» универсальной торговой платформы АО «</w:t>
      </w:r>
      <w:proofErr w:type="spellStart"/>
      <w:r w:rsidRPr="00A058AF">
        <w:rPr>
          <w:bCs/>
          <w:color w:val="000000"/>
          <w:sz w:val="26"/>
          <w:szCs w:val="26"/>
        </w:rPr>
        <w:t>Сбербанк-АСТ</w:t>
      </w:r>
      <w:proofErr w:type="spellEnd"/>
      <w:r w:rsidRPr="00A058AF">
        <w:rPr>
          <w:bCs/>
          <w:color w:val="000000"/>
          <w:sz w:val="26"/>
          <w:szCs w:val="26"/>
        </w:rPr>
        <w:t>» (</w:t>
      </w:r>
      <w:r w:rsidRPr="00A058AF">
        <w:rPr>
          <w:rFonts w:eastAsia="Calibri"/>
          <w:bCs/>
          <w:sz w:val="26"/>
          <w:szCs w:val="26"/>
        </w:rPr>
        <w:t>ознакомиться можно по ссылке</w:t>
      </w:r>
      <w:r w:rsidRPr="00A058AF">
        <w:rPr>
          <w:bCs/>
          <w:color w:val="000000"/>
          <w:sz w:val="26"/>
          <w:szCs w:val="26"/>
        </w:rPr>
        <w:t xml:space="preserve"> </w:t>
      </w:r>
      <w:hyperlink r:id="rId10" w:history="1">
        <w:r w:rsidRPr="00A058AF">
          <w:rPr>
            <w:rStyle w:val="a3"/>
            <w:bCs/>
            <w:sz w:val="26"/>
            <w:szCs w:val="26"/>
          </w:rPr>
          <w:t>http://utp.sberbank-ast.ru/AP/Notice/1027/In</w:t>
        </w:r>
        <w:r w:rsidRPr="00A058AF">
          <w:rPr>
            <w:rStyle w:val="a3"/>
            <w:bCs/>
            <w:sz w:val="26"/>
            <w:szCs w:val="26"/>
          </w:rPr>
          <w:t>s</w:t>
        </w:r>
        <w:r w:rsidRPr="00A058AF">
          <w:rPr>
            <w:rStyle w:val="a3"/>
            <w:bCs/>
            <w:sz w:val="26"/>
            <w:szCs w:val="26"/>
          </w:rPr>
          <w:t>tr</w:t>
        </w:r>
        <w:r w:rsidRPr="00A058AF">
          <w:rPr>
            <w:rStyle w:val="a3"/>
            <w:bCs/>
            <w:sz w:val="26"/>
            <w:szCs w:val="26"/>
          </w:rPr>
          <w:t>u</w:t>
        </w:r>
        <w:r w:rsidRPr="00A058AF">
          <w:rPr>
            <w:rStyle w:val="a3"/>
            <w:bCs/>
            <w:sz w:val="26"/>
            <w:szCs w:val="26"/>
          </w:rPr>
          <w:t>ctions</w:t>
        </w:r>
      </w:hyperlink>
      <w:r w:rsidRPr="00A058AF">
        <w:rPr>
          <w:bCs/>
          <w:color w:val="000000"/>
          <w:sz w:val="26"/>
          <w:szCs w:val="26"/>
        </w:rPr>
        <w:t>).</w:t>
      </w:r>
    </w:p>
    <w:p w:rsidR="0069676B" w:rsidRPr="00A058AF" w:rsidRDefault="0069676B" w:rsidP="0069676B">
      <w:pPr>
        <w:spacing w:line="276" w:lineRule="auto"/>
        <w:ind w:firstLine="709"/>
        <w:jc w:val="both"/>
        <w:rPr>
          <w:sz w:val="26"/>
          <w:szCs w:val="26"/>
        </w:rPr>
      </w:pPr>
      <w:r w:rsidRPr="00A058AF">
        <w:rPr>
          <w:b/>
          <w:bCs/>
          <w:sz w:val="26"/>
          <w:szCs w:val="26"/>
        </w:rPr>
        <w:t>И</w:t>
      </w:r>
      <w:r w:rsidRPr="00A058AF">
        <w:rPr>
          <w:b/>
          <w:bCs/>
          <w:color w:val="000000"/>
          <w:sz w:val="26"/>
          <w:szCs w:val="26"/>
        </w:rPr>
        <w:t>нформация  о размере платы оператору электронной площадки за участие в электро</w:t>
      </w:r>
      <w:r w:rsidRPr="00A058AF">
        <w:rPr>
          <w:b/>
          <w:bCs/>
          <w:color w:val="000000"/>
          <w:sz w:val="26"/>
          <w:szCs w:val="26"/>
        </w:rPr>
        <w:t>н</w:t>
      </w:r>
      <w:r w:rsidRPr="00A058AF">
        <w:rPr>
          <w:b/>
          <w:bCs/>
          <w:color w:val="000000"/>
          <w:sz w:val="26"/>
          <w:szCs w:val="26"/>
        </w:rPr>
        <w:t xml:space="preserve">ном аукционе: </w:t>
      </w:r>
      <w:r w:rsidRPr="00A058AF">
        <w:rPr>
          <w:color w:val="000000"/>
          <w:sz w:val="26"/>
          <w:szCs w:val="26"/>
        </w:rPr>
        <w:t>Предельный  размер платы в размере одного процента начальной (максимальной) ц</w:t>
      </w:r>
      <w:r w:rsidRPr="00A058AF">
        <w:rPr>
          <w:color w:val="000000"/>
          <w:sz w:val="26"/>
          <w:szCs w:val="26"/>
        </w:rPr>
        <w:t>е</w:t>
      </w:r>
      <w:r w:rsidRPr="00A058AF">
        <w:rPr>
          <w:color w:val="000000"/>
          <w:sz w:val="26"/>
          <w:szCs w:val="26"/>
        </w:rPr>
        <w:t xml:space="preserve">ны предмета аукциона и не более чем 5000 рублей без учета НДС. </w:t>
      </w:r>
    </w:p>
    <w:p w:rsidR="0069676B" w:rsidRPr="00A058AF" w:rsidRDefault="0069676B" w:rsidP="0069676B">
      <w:pPr>
        <w:pStyle w:val="2"/>
        <w:tabs>
          <w:tab w:val="left" w:pos="0"/>
        </w:tabs>
        <w:ind w:firstLine="567"/>
        <w:rPr>
          <w:sz w:val="26"/>
          <w:szCs w:val="26"/>
          <w:lang w:val="ru-RU"/>
        </w:rPr>
      </w:pPr>
    </w:p>
    <w:p w:rsidR="0069676B" w:rsidRPr="00A058AF" w:rsidRDefault="0069676B" w:rsidP="0069676B">
      <w:pPr>
        <w:pStyle w:val="a4"/>
        <w:tabs>
          <w:tab w:val="left" w:pos="567"/>
        </w:tabs>
        <w:ind w:firstLine="567"/>
        <w:rPr>
          <w:color w:val="000000"/>
          <w:sz w:val="26"/>
          <w:szCs w:val="26"/>
        </w:rPr>
      </w:pPr>
      <w:r w:rsidRPr="00A058AF">
        <w:rPr>
          <w:color w:val="000000"/>
          <w:sz w:val="26"/>
          <w:szCs w:val="26"/>
        </w:rPr>
        <w:t>Дата и время начала регистрации приема заявок на участие в аукционе -</w:t>
      </w:r>
    </w:p>
    <w:p w:rsidR="0069676B" w:rsidRPr="00A058AF" w:rsidRDefault="0069676B" w:rsidP="0069676B">
      <w:pPr>
        <w:pStyle w:val="a4"/>
        <w:tabs>
          <w:tab w:val="left" w:pos="567"/>
        </w:tabs>
        <w:rPr>
          <w:sz w:val="26"/>
          <w:szCs w:val="26"/>
        </w:rPr>
      </w:pPr>
      <w:r>
        <w:rPr>
          <w:b/>
          <w:color w:val="000000"/>
          <w:sz w:val="26"/>
          <w:szCs w:val="26"/>
          <w:lang w:val="ru-RU"/>
        </w:rPr>
        <w:t>28</w:t>
      </w:r>
      <w:r w:rsidRPr="00A058AF">
        <w:rPr>
          <w:b/>
          <w:color w:val="000000"/>
          <w:sz w:val="26"/>
          <w:szCs w:val="26"/>
        </w:rPr>
        <w:t xml:space="preserve"> </w:t>
      </w:r>
      <w:r w:rsidRPr="00A058AF">
        <w:rPr>
          <w:b/>
          <w:color w:val="000000"/>
          <w:sz w:val="26"/>
          <w:szCs w:val="26"/>
          <w:lang w:val="ru-RU"/>
        </w:rPr>
        <w:t>июня</w:t>
      </w:r>
      <w:r w:rsidRPr="00A058AF">
        <w:rPr>
          <w:b/>
          <w:color w:val="000000"/>
          <w:sz w:val="26"/>
          <w:szCs w:val="26"/>
        </w:rPr>
        <w:t xml:space="preserve"> 202</w:t>
      </w:r>
      <w:r w:rsidRPr="00A058AF">
        <w:rPr>
          <w:b/>
          <w:color w:val="000000"/>
          <w:sz w:val="26"/>
          <w:szCs w:val="26"/>
          <w:lang w:val="ru-RU"/>
        </w:rPr>
        <w:t>4</w:t>
      </w:r>
      <w:r w:rsidRPr="00A058AF">
        <w:rPr>
          <w:b/>
          <w:color w:val="000000"/>
          <w:sz w:val="26"/>
          <w:szCs w:val="26"/>
        </w:rPr>
        <w:t xml:space="preserve"> года в </w:t>
      </w:r>
      <w:r w:rsidRPr="00A058AF">
        <w:rPr>
          <w:b/>
          <w:color w:val="000000"/>
          <w:sz w:val="26"/>
          <w:szCs w:val="26"/>
          <w:lang w:val="ru-RU"/>
        </w:rPr>
        <w:t>13</w:t>
      </w:r>
      <w:r w:rsidRPr="00A058AF">
        <w:rPr>
          <w:b/>
          <w:color w:val="000000"/>
          <w:sz w:val="26"/>
          <w:szCs w:val="26"/>
        </w:rPr>
        <w:t>:00</w:t>
      </w:r>
      <w:r w:rsidRPr="00A058AF">
        <w:rPr>
          <w:sz w:val="26"/>
          <w:szCs w:val="26"/>
        </w:rPr>
        <w:t xml:space="preserve"> по МСК времени.</w:t>
      </w:r>
    </w:p>
    <w:p w:rsidR="0069676B" w:rsidRPr="00A058AF" w:rsidRDefault="0069676B" w:rsidP="0069676B">
      <w:pPr>
        <w:pStyle w:val="a4"/>
        <w:tabs>
          <w:tab w:val="left" w:pos="567"/>
        </w:tabs>
        <w:ind w:right="-1"/>
        <w:rPr>
          <w:sz w:val="26"/>
          <w:szCs w:val="26"/>
        </w:rPr>
      </w:pPr>
      <w:r w:rsidRPr="00A058AF">
        <w:rPr>
          <w:sz w:val="26"/>
          <w:szCs w:val="26"/>
        </w:rPr>
        <w:tab/>
        <w:t xml:space="preserve">Дата и время окончания регистрации приема заявок на участие в аукционе-   </w:t>
      </w:r>
    </w:p>
    <w:p w:rsidR="0069676B" w:rsidRPr="00A058AF" w:rsidRDefault="0069676B" w:rsidP="0069676B">
      <w:pPr>
        <w:pStyle w:val="a4"/>
        <w:tabs>
          <w:tab w:val="left" w:pos="567"/>
        </w:tabs>
        <w:ind w:right="-1"/>
        <w:rPr>
          <w:sz w:val="26"/>
          <w:szCs w:val="26"/>
        </w:rPr>
      </w:pPr>
      <w:r>
        <w:rPr>
          <w:b/>
          <w:color w:val="000000"/>
          <w:sz w:val="26"/>
          <w:szCs w:val="26"/>
          <w:lang w:val="ru-RU"/>
        </w:rPr>
        <w:t>24</w:t>
      </w:r>
      <w:r w:rsidRPr="00A058AF">
        <w:rPr>
          <w:b/>
          <w:color w:val="000000"/>
          <w:sz w:val="26"/>
          <w:szCs w:val="26"/>
        </w:rPr>
        <w:t xml:space="preserve"> </w:t>
      </w:r>
      <w:r w:rsidRPr="00A058AF">
        <w:rPr>
          <w:b/>
          <w:color w:val="000000"/>
          <w:sz w:val="26"/>
          <w:szCs w:val="26"/>
          <w:lang w:val="ru-RU"/>
        </w:rPr>
        <w:t>июля</w:t>
      </w:r>
      <w:r w:rsidRPr="00A058AF">
        <w:rPr>
          <w:b/>
          <w:color w:val="000000"/>
          <w:sz w:val="26"/>
          <w:szCs w:val="26"/>
        </w:rPr>
        <w:t xml:space="preserve"> 202</w:t>
      </w:r>
      <w:r w:rsidRPr="00A058AF">
        <w:rPr>
          <w:b/>
          <w:color w:val="000000"/>
          <w:sz w:val="26"/>
          <w:szCs w:val="26"/>
          <w:lang w:val="ru-RU"/>
        </w:rPr>
        <w:t>4</w:t>
      </w:r>
      <w:r w:rsidRPr="00A058AF">
        <w:rPr>
          <w:b/>
          <w:color w:val="000000"/>
          <w:sz w:val="26"/>
          <w:szCs w:val="26"/>
        </w:rPr>
        <w:t xml:space="preserve"> года в 1</w:t>
      </w:r>
      <w:r w:rsidRPr="00A058AF">
        <w:rPr>
          <w:b/>
          <w:color w:val="000000"/>
          <w:sz w:val="26"/>
          <w:szCs w:val="26"/>
          <w:lang w:val="ru-RU"/>
        </w:rPr>
        <w:t>3</w:t>
      </w:r>
      <w:r w:rsidRPr="00A058AF">
        <w:rPr>
          <w:b/>
          <w:color w:val="000000"/>
          <w:sz w:val="26"/>
          <w:szCs w:val="26"/>
        </w:rPr>
        <w:t>:00</w:t>
      </w:r>
      <w:r w:rsidRPr="00A058AF">
        <w:rPr>
          <w:sz w:val="26"/>
          <w:szCs w:val="26"/>
        </w:rPr>
        <w:t xml:space="preserve"> по МСК времени.</w:t>
      </w:r>
    </w:p>
    <w:p w:rsidR="0069676B" w:rsidRPr="00A058AF" w:rsidRDefault="0069676B" w:rsidP="0069676B">
      <w:pPr>
        <w:pStyle w:val="a4"/>
        <w:tabs>
          <w:tab w:val="left" w:pos="567"/>
        </w:tabs>
        <w:rPr>
          <w:sz w:val="26"/>
          <w:szCs w:val="26"/>
        </w:rPr>
      </w:pPr>
      <w:r w:rsidRPr="00A058AF">
        <w:rPr>
          <w:sz w:val="26"/>
          <w:szCs w:val="26"/>
        </w:rPr>
        <w:tab/>
        <w:t xml:space="preserve">Дата определения участников аукциона - </w:t>
      </w:r>
    </w:p>
    <w:p w:rsidR="0069676B" w:rsidRPr="00A058AF" w:rsidRDefault="0069676B" w:rsidP="0069676B">
      <w:pPr>
        <w:pStyle w:val="a4"/>
        <w:tabs>
          <w:tab w:val="left" w:pos="567"/>
        </w:tabs>
        <w:rPr>
          <w:color w:val="000000"/>
          <w:sz w:val="26"/>
          <w:szCs w:val="26"/>
        </w:rPr>
      </w:pPr>
      <w:r>
        <w:rPr>
          <w:b/>
          <w:sz w:val="26"/>
          <w:szCs w:val="26"/>
          <w:lang w:val="ru-RU"/>
        </w:rPr>
        <w:t>26</w:t>
      </w:r>
      <w:r w:rsidRPr="00A058AF">
        <w:rPr>
          <w:b/>
          <w:sz w:val="26"/>
          <w:szCs w:val="26"/>
        </w:rPr>
        <w:t xml:space="preserve"> </w:t>
      </w:r>
      <w:r w:rsidRPr="00A058AF">
        <w:rPr>
          <w:b/>
          <w:sz w:val="26"/>
          <w:szCs w:val="26"/>
          <w:lang w:val="ru-RU"/>
        </w:rPr>
        <w:t>июля</w:t>
      </w:r>
      <w:r w:rsidRPr="00A058AF">
        <w:rPr>
          <w:b/>
          <w:sz w:val="26"/>
          <w:szCs w:val="26"/>
        </w:rPr>
        <w:t xml:space="preserve"> </w:t>
      </w:r>
      <w:r w:rsidRPr="00A058AF">
        <w:rPr>
          <w:b/>
          <w:color w:val="000000"/>
          <w:sz w:val="26"/>
          <w:szCs w:val="26"/>
        </w:rPr>
        <w:t>202</w:t>
      </w:r>
      <w:r w:rsidRPr="00A058AF">
        <w:rPr>
          <w:b/>
          <w:color w:val="000000"/>
          <w:sz w:val="26"/>
          <w:szCs w:val="26"/>
          <w:lang w:val="ru-RU"/>
        </w:rPr>
        <w:t>4</w:t>
      </w:r>
      <w:r w:rsidRPr="00A058AF">
        <w:rPr>
          <w:color w:val="000000"/>
          <w:sz w:val="26"/>
          <w:szCs w:val="26"/>
        </w:rPr>
        <w:t xml:space="preserve"> г. </w:t>
      </w:r>
    </w:p>
    <w:p w:rsidR="0069676B" w:rsidRPr="00A058AF" w:rsidRDefault="0069676B" w:rsidP="0069676B">
      <w:pPr>
        <w:pStyle w:val="a4"/>
        <w:tabs>
          <w:tab w:val="left" w:pos="567"/>
        </w:tabs>
        <w:rPr>
          <w:sz w:val="26"/>
          <w:szCs w:val="26"/>
        </w:rPr>
      </w:pPr>
      <w:r w:rsidRPr="00A058AF">
        <w:rPr>
          <w:sz w:val="26"/>
          <w:szCs w:val="26"/>
        </w:rPr>
        <w:tab/>
        <w:t xml:space="preserve">Дата и время проведения аукциона – </w:t>
      </w:r>
    </w:p>
    <w:p w:rsidR="0069676B" w:rsidRPr="00A058AF" w:rsidRDefault="0069676B" w:rsidP="0069676B">
      <w:pPr>
        <w:pStyle w:val="a4"/>
        <w:tabs>
          <w:tab w:val="left" w:pos="567"/>
        </w:tabs>
        <w:rPr>
          <w:sz w:val="26"/>
          <w:szCs w:val="26"/>
        </w:rPr>
      </w:pPr>
      <w:r>
        <w:rPr>
          <w:b/>
          <w:sz w:val="26"/>
          <w:szCs w:val="26"/>
          <w:lang w:val="ru-RU"/>
        </w:rPr>
        <w:t>30</w:t>
      </w:r>
      <w:r w:rsidRPr="00A058AF">
        <w:rPr>
          <w:b/>
          <w:sz w:val="26"/>
          <w:szCs w:val="26"/>
        </w:rPr>
        <w:t xml:space="preserve"> </w:t>
      </w:r>
      <w:r w:rsidRPr="00A058AF">
        <w:rPr>
          <w:b/>
          <w:sz w:val="26"/>
          <w:szCs w:val="26"/>
          <w:lang w:val="ru-RU"/>
        </w:rPr>
        <w:t>июля</w:t>
      </w:r>
      <w:r w:rsidRPr="00A058AF">
        <w:rPr>
          <w:b/>
          <w:color w:val="000000"/>
          <w:sz w:val="26"/>
          <w:szCs w:val="26"/>
        </w:rPr>
        <w:t xml:space="preserve"> 202</w:t>
      </w:r>
      <w:r w:rsidRPr="00A058AF">
        <w:rPr>
          <w:b/>
          <w:color w:val="000000"/>
          <w:sz w:val="26"/>
          <w:szCs w:val="26"/>
          <w:lang w:val="ru-RU"/>
        </w:rPr>
        <w:t>4</w:t>
      </w:r>
      <w:r w:rsidRPr="00A058AF">
        <w:rPr>
          <w:color w:val="000000"/>
          <w:sz w:val="26"/>
          <w:szCs w:val="26"/>
        </w:rPr>
        <w:t xml:space="preserve"> года в 10:00</w:t>
      </w:r>
      <w:r w:rsidRPr="00A058AF">
        <w:rPr>
          <w:sz w:val="26"/>
          <w:szCs w:val="26"/>
        </w:rPr>
        <w:t xml:space="preserve"> по МСК времени.  </w:t>
      </w:r>
    </w:p>
    <w:p w:rsidR="0069676B" w:rsidRPr="00A058AF" w:rsidRDefault="0069676B" w:rsidP="0069676B">
      <w:pPr>
        <w:pStyle w:val="a4"/>
        <w:tabs>
          <w:tab w:val="left" w:pos="567"/>
        </w:tabs>
        <w:rPr>
          <w:color w:val="000000"/>
          <w:sz w:val="26"/>
          <w:szCs w:val="26"/>
        </w:rPr>
      </w:pPr>
      <w:r w:rsidRPr="00A058AF">
        <w:rPr>
          <w:sz w:val="26"/>
          <w:szCs w:val="26"/>
        </w:rPr>
        <w:tab/>
        <w:t xml:space="preserve">Дата подведения итогов аукциона – </w:t>
      </w:r>
      <w:r>
        <w:rPr>
          <w:sz w:val="26"/>
          <w:szCs w:val="26"/>
          <w:lang w:val="ru-RU"/>
        </w:rPr>
        <w:t xml:space="preserve"> </w:t>
      </w:r>
      <w:r w:rsidRPr="009143AA">
        <w:rPr>
          <w:b/>
          <w:sz w:val="26"/>
          <w:szCs w:val="26"/>
          <w:lang w:val="ru-RU"/>
        </w:rPr>
        <w:t>30</w:t>
      </w:r>
      <w:r w:rsidRPr="009143AA">
        <w:rPr>
          <w:b/>
          <w:sz w:val="26"/>
          <w:szCs w:val="26"/>
        </w:rPr>
        <w:t xml:space="preserve"> </w:t>
      </w:r>
      <w:r w:rsidRPr="009143AA">
        <w:rPr>
          <w:b/>
          <w:sz w:val="26"/>
          <w:szCs w:val="26"/>
          <w:lang w:val="ru-RU"/>
        </w:rPr>
        <w:t>июля</w:t>
      </w:r>
      <w:r w:rsidRPr="00A058AF">
        <w:rPr>
          <w:b/>
          <w:color w:val="000000"/>
          <w:sz w:val="26"/>
          <w:szCs w:val="26"/>
        </w:rPr>
        <w:t xml:space="preserve"> 202</w:t>
      </w:r>
      <w:r w:rsidRPr="00A058AF">
        <w:rPr>
          <w:b/>
          <w:color w:val="000000"/>
          <w:sz w:val="26"/>
          <w:szCs w:val="26"/>
          <w:lang w:val="ru-RU"/>
        </w:rPr>
        <w:t>4</w:t>
      </w:r>
      <w:r w:rsidRPr="00A058AF">
        <w:rPr>
          <w:color w:val="000000"/>
          <w:sz w:val="26"/>
          <w:szCs w:val="26"/>
        </w:rPr>
        <w:t xml:space="preserve"> года.</w:t>
      </w:r>
    </w:p>
    <w:p w:rsidR="0069676B" w:rsidRPr="00A058AF" w:rsidRDefault="0069676B" w:rsidP="0069676B">
      <w:pPr>
        <w:pStyle w:val="a4"/>
        <w:tabs>
          <w:tab w:val="left" w:pos="567"/>
        </w:tabs>
        <w:rPr>
          <w:b/>
          <w:bCs/>
          <w:color w:val="000000"/>
          <w:sz w:val="26"/>
          <w:szCs w:val="26"/>
        </w:rPr>
      </w:pPr>
      <w:r w:rsidRPr="006C3AB5">
        <w:rPr>
          <w:b/>
          <w:sz w:val="26"/>
          <w:szCs w:val="26"/>
        </w:rPr>
        <w:lastRenderedPageBreak/>
        <w:t>Лот № 1</w:t>
      </w:r>
      <w:r>
        <w:rPr>
          <w:b/>
          <w:sz w:val="26"/>
          <w:szCs w:val="26"/>
          <w:lang w:val="ru-RU"/>
        </w:rPr>
        <w:t xml:space="preserve"> </w:t>
      </w:r>
      <w:r w:rsidRPr="00A058AF">
        <w:rPr>
          <w:b/>
          <w:color w:val="000000"/>
          <w:sz w:val="26"/>
          <w:szCs w:val="26"/>
        </w:rPr>
        <w:t xml:space="preserve">-  Недвижимое имущество, расположенное по адресу: </w:t>
      </w:r>
      <w:r w:rsidRPr="00A058AF">
        <w:rPr>
          <w:b/>
          <w:sz w:val="26"/>
          <w:szCs w:val="26"/>
        </w:rPr>
        <w:t>Псковская область, Локнянский район, СП «Подберезинская волость», с. Подберезье в том числе:</w:t>
      </w:r>
    </w:p>
    <w:p w:rsidR="0069676B" w:rsidRPr="00A058AF" w:rsidRDefault="0069676B" w:rsidP="0069676B">
      <w:pPr>
        <w:pStyle w:val="HTML"/>
        <w:jc w:val="both"/>
        <w:rPr>
          <w:rFonts w:ascii="Times New Roman" w:hAnsi="Times New Roman"/>
          <w:sz w:val="26"/>
          <w:szCs w:val="26"/>
        </w:rPr>
      </w:pPr>
      <w:r w:rsidRPr="00A058AF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Pr="00A058AF">
        <w:rPr>
          <w:rFonts w:ascii="Times New Roman" w:hAnsi="Times New Roman"/>
          <w:sz w:val="26"/>
          <w:szCs w:val="26"/>
        </w:rPr>
        <w:t>1) нежилое здание с</w:t>
      </w:r>
      <w:r w:rsidRPr="00A058AF">
        <w:rPr>
          <w:rFonts w:ascii="Times New Roman" w:eastAsia="Calibri" w:hAnsi="Times New Roman"/>
          <w:iCs/>
          <w:sz w:val="26"/>
          <w:szCs w:val="26"/>
        </w:rPr>
        <w:t xml:space="preserve"> КН 60:08:00</w:t>
      </w:r>
      <w:r w:rsidRPr="00A058AF">
        <w:rPr>
          <w:rFonts w:ascii="Times New Roman" w:eastAsia="Calibri" w:hAnsi="Times New Roman"/>
          <w:iCs/>
          <w:sz w:val="26"/>
          <w:szCs w:val="26"/>
          <w:lang w:val="ru-RU"/>
        </w:rPr>
        <w:t>55620</w:t>
      </w:r>
      <w:r w:rsidRPr="00A058AF">
        <w:rPr>
          <w:rFonts w:ascii="Times New Roman" w:eastAsia="Calibri" w:hAnsi="Times New Roman"/>
          <w:iCs/>
          <w:sz w:val="26"/>
          <w:szCs w:val="26"/>
        </w:rPr>
        <w:t>:</w:t>
      </w:r>
      <w:r w:rsidRPr="00A058AF">
        <w:rPr>
          <w:rFonts w:ascii="Times New Roman" w:eastAsia="Calibri" w:hAnsi="Times New Roman"/>
          <w:iCs/>
          <w:sz w:val="26"/>
          <w:szCs w:val="26"/>
          <w:lang w:val="ru-RU"/>
        </w:rPr>
        <w:t>25</w:t>
      </w:r>
      <w:r w:rsidRPr="00A058AF">
        <w:rPr>
          <w:rFonts w:ascii="Times New Roman" w:eastAsia="Calibri" w:hAnsi="Times New Roman"/>
          <w:iCs/>
          <w:sz w:val="26"/>
          <w:szCs w:val="26"/>
        </w:rPr>
        <w:t xml:space="preserve">, общей площадью </w:t>
      </w:r>
      <w:r w:rsidRPr="00A058AF">
        <w:rPr>
          <w:rFonts w:ascii="Times New Roman" w:eastAsia="Calibri" w:hAnsi="Times New Roman"/>
          <w:iCs/>
          <w:sz w:val="26"/>
          <w:szCs w:val="26"/>
          <w:lang w:val="ru-RU"/>
        </w:rPr>
        <w:t xml:space="preserve">791,1 </w:t>
      </w:r>
      <w:r w:rsidRPr="00A058AF">
        <w:rPr>
          <w:rFonts w:ascii="Times New Roman" w:hAnsi="Times New Roman"/>
          <w:sz w:val="26"/>
          <w:szCs w:val="26"/>
        </w:rPr>
        <w:t>кв.м.</w:t>
      </w:r>
      <w:r>
        <w:rPr>
          <w:rFonts w:ascii="Times New Roman" w:hAnsi="Times New Roman"/>
          <w:sz w:val="26"/>
          <w:szCs w:val="26"/>
          <w:lang w:val="ru-RU"/>
        </w:rPr>
        <w:t>, 1974 года постройки</w:t>
      </w:r>
      <w:r w:rsidRPr="00A058AF">
        <w:rPr>
          <w:rFonts w:ascii="Times New Roman" w:hAnsi="Times New Roman"/>
          <w:sz w:val="26"/>
          <w:szCs w:val="26"/>
        </w:rPr>
        <w:t>;</w:t>
      </w:r>
    </w:p>
    <w:p w:rsidR="0069676B" w:rsidRPr="00A058AF" w:rsidRDefault="0069676B" w:rsidP="0069676B">
      <w:pPr>
        <w:jc w:val="both"/>
        <w:rPr>
          <w:sz w:val="26"/>
          <w:szCs w:val="26"/>
        </w:rPr>
      </w:pPr>
      <w:r w:rsidRPr="00A058AF">
        <w:rPr>
          <w:sz w:val="26"/>
          <w:szCs w:val="26"/>
        </w:rPr>
        <w:t xml:space="preserve">          2) </w:t>
      </w:r>
      <w:r w:rsidRPr="00A058AF">
        <w:rPr>
          <w:bCs/>
          <w:sz w:val="26"/>
          <w:szCs w:val="26"/>
        </w:rPr>
        <w:t>земельный участок</w:t>
      </w:r>
      <w:r w:rsidRPr="00A058AF">
        <w:rPr>
          <w:sz w:val="26"/>
          <w:szCs w:val="26"/>
        </w:rPr>
        <w:t xml:space="preserve"> с КН 60:08:0055620:16, общей площадью 1194 кв.м., категория земель: земли населенных пунктов, вид разрешенного использования – для общественно-деловых целей, ограничения прав и обременение земельного участка: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A058AF">
        <w:rPr>
          <w:sz w:val="26"/>
          <w:szCs w:val="26"/>
        </w:rPr>
        <w:t>c</w:t>
      </w:r>
      <w:proofErr w:type="spellEnd"/>
      <w:r w:rsidRPr="00A058AF">
        <w:rPr>
          <w:sz w:val="26"/>
          <w:szCs w:val="26"/>
        </w:rPr>
        <w:t xml:space="preserve"> 02.06.2019; реквизиты документа-основания: Постановление об утверждении Правил определения местоположения береговой линии от 29.04.2016 № 377 </w:t>
      </w:r>
      <w:proofErr w:type="gramStart"/>
      <w:r w:rsidRPr="00A058AF">
        <w:rPr>
          <w:sz w:val="26"/>
          <w:szCs w:val="26"/>
        </w:rPr>
        <w:t>выдан</w:t>
      </w:r>
      <w:proofErr w:type="gramEnd"/>
      <w:r w:rsidRPr="00A058AF">
        <w:rPr>
          <w:sz w:val="26"/>
          <w:szCs w:val="26"/>
        </w:rPr>
        <w:t>: Правительство Российской Федерации; приказ о внесении изменений от 13.08.2020 № 395 выдан: Комитет по природным ресурсам и экологии Псковской</w:t>
      </w:r>
      <w:r>
        <w:rPr>
          <w:sz w:val="26"/>
          <w:szCs w:val="26"/>
        </w:rPr>
        <w:t xml:space="preserve"> </w:t>
      </w:r>
      <w:r w:rsidRPr="00A058AF">
        <w:rPr>
          <w:sz w:val="26"/>
          <w:szCs w:val="26"/>
        </w:rPr>
        <w:t>области; приказ от 21.05.2018 № 466 выдан: Комитет по природным ресурсам и экологии Псковской области</w:t>
      </w:r>
      <w:proofErr w:type="gramStart"/>
      <w:r w:rsidRPr="00A058AF">
        <w:rPr>
          <w:sz w:val="26"/>
          <w:szCs w:val="26"/>
        </w:rPr>
        <w:t>.</w:t>
      </w:r>
      <w:proofErr w:type="gramEnd"/>
      <w:r w:rsidRPr="00A058AF">
        <w:rPr>
          <w:sz w:val="26"/>
          <w:szCs w:val="26"/>
        </w:rPr>
        <w:t xml:space="preserve"> </w:t>
      </w:r>
      <w:proofErr w:type="gramStart"/>
      <w:r w:rsidRPr="00A058AF">
        <w:rPr>
          <w:sz w:val="26"/>
          <w:szCs w:val="26"/>
        </w:rPr>
        <w:t>в</w:t>
      </w:r>
      <w:proofErr w:type="gramEnd"/>
      <w:r w:rsidRPr="00A058AF">
        <w:rPr>
          <w:sz w:val="26"/>
          <w:szCs w:val="26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A058AF">
        <w:rPr>
          <w:sz w:val="26"/>
          <w:szCs w:val="26"/>
        </w:rPr>
        <w:t>c</w:t>
      </w:r>
      <w:proofErr w:type="spellEnd"/>
      <w:r w:rsidRPr="00A058AF">
        <w:rPr>
          <w:sz w:val="26"/>
          <w:szCs w:val="26"/>
        </w:rPr>
        <w:t xml:space="preserve"> 19.07.2019; реквизиты документа-основания: постановление от 29.04.2016 № 377 выдан: Правительство Российской Федерации; приказ о внесении изменений от 13.08.2020 № 395 выдан: Комитет по природным</w:t>
      </w:r>
      <w:r>
        <w:rPr>
          <w:sz w:val="26"/>
          <w:szCs w:val="26"/>
        </w:rPr>
        <w:t xml:space="preserve"> </w:t>
      </w:r>
      <w:r w:rsidRPr="00A058AF">
        <w:rPr>
          <w:sz w:val="26"/>
          <w:szCs w:val="26"/>
        </w:rPr>
        <w:t>ресурсам и экологии по Псковской области; приказ от 21.05.2018 № 466 выдан: Комитет по природным ресурсам и экологии по Псковской области.</w:t>
      </w:r>
    </w:p>
    <w:p w:rsidR="0069676B" w:rsidRPr="00A058AF" w:rsidRDefault="0069676B" w:rsidP="0069676B">
      <w:pPr>
        <w:autoSpaceDE w:val="0"/>
        <w:autoSpaceDN w:val="0"/>
        <w:adjustRightInd w:val="0"/>
        <w:ind w:firstLine="284"/>
        <w:jc w:val="both"/>
        <w:rPr>
          <w:color w:val="000000"/>
          <w:sz w:val="26"/>
          <w:szCs w:val="26"/>
        </w:rPr>
      </w:pPr>
      <w:r w:rsidRPr="00A058AF">
        <w:rPr>
          <w:color w:val="000000"/>
          <w:sz w:val="26"/>
          <w:szCs w:val="26"/>
        </w:rPr>
        <w:t xml:space="preserve">-   </w:t>
      </w:r>
      <w:proofErr w:type="gramStart"/>
      <w:r w:rsidRPr="00A058AF">
        <w:rPr>
          <w:color w:val="000000"/>
          <w:sz w:val="26"/>
          <w:szCs w:val="26"/>
        </w:rPr>
        <w:t>с</w:t>
      </w:r>
      <w:proofErr w:type="gramEnd"/>
      <w:r w:rsidRPr="00A058AF">
        <w:rPr>
          <w:color w:val="000000"/>
          <w:sz w:val="26"/>
          <w:szCs w:val="26"/>
        </w:rPr>
        <w:t>пособ приватизации – аукцион в электронной форме;</w:t>
      </w:r>
    </w:p>
    <w:p w:rsidR="0069676B" w:rsidRPr="00A058AF" w:rsidRDefault="0069676B" w:rsidP="0069676B">
      <w:pPr>
        <w:ind w:firstLine="284"/>
        <w:jc w:val="both"/>
        <w:rPr>
          <w:color w:val="000000"/>
          <w:sz w:val="26"/>
          <w:szCs w:val="26"/>
        </w:rPr>
      </w:pPr>
      <w:r w:rsidRPr="00A058AF">
        <w:rPr>
          <w:color w:val="000000"/>
          <w:sz w:val="26"/>
          <w:szCs w:val="26"/>
        </w:rPr>
        <w:t>-   форма подачи предложений о цене открытая;</w:t>
      </w:r>
    </w:p>
    <w:p w:rsidR="0069676B" w:rsidRPr="00A058AF" w:rsidRDefault="0069676B" w:rsidP="0069676B">
      <w:pPr>
        <w:ind w:firstLine="284"/>
        <w:jc w:val="both"/>
        <w:rPr>
          <w:color w:val="000000"/>
          <w:sz w:val="26"/>
          <w:szCs w:val="26"/>
        </w:rPr>
      </w:pPr>
      <w:r w:rsidRPr="00A058AF">
        <w:rPr>
          <w:color w:val="000000"/>
          <w:sz w:val="26"/>
          <w:szCs w:val="26"/>
        </w:rPr>
        <w:t>-   начальная цена  - 701600</w:t>
      </w:r>
      <w:r w:rsidRPr="00A058AF">
        <w:rPr>
          <w:bCs/>
          <w:color w:val="000000"/>
          <w:sz w:val="26"/>
          <w:szCs w:val="26"/>
        </w:rPr>
        <w:t xml:space="preserve"> </w:t>
      </w:r>
      <w:r w:rsidRPr="00A058AF">
        <w:rPr>
          <w:color w:val="000000"/>
          <w:sz w:val="26"/>
          <w:szCs w:val="26"/>
        </w:rPr>
        <w:t>рублей (с учетом НДС);</w:t>
      </w:r>
    </w:p>
    <w:p w:rsidR="0069676B" w:rsidRPr="00A058AF" w:rsidRDefault="0069676B" w:rsidP="0069676B">
      <w:pPr>
        <w:shd w:val="clear" w:color="auto" w:fill="FFFFFF"/>
        <w:ind w:firstLine="284"/>
        <w:rPr>
          <w:color w:val="000000"/>
          <w:sz w:val="26"/>
          <w:szCs w:val="26"/>
        </w:rPr>
      </w:pPr>
      <w:r w:rsidRPr="00A058AF">
        <w:rPr>
          <w:color w:val="000000"/>
          <w:sz w:val="26"/>
          <w:szCs w:val="26"/>
        </w:rPr>
        <w:t>-   размер задатка для участия в аукционе – 70160,0</w:t>
      </w:r>
      <w:r w:rsidRPr="00A058AF">
        <w:rPr>
          <w:sz w:val="26"/>
          <w:szCs w:val="26"/>
        </w:rPr>
        <w:t xml:space="preserve">0 </w:t>
      </w:r>
      <w:r w:rsidRPr="00A058AF">
        <w:rPr>
          <w:color w:val="000000"/>
          <w:sz w:val="26"/>
          <w:szCs w:val="26"/>
        </w:rPr>
        <w:t>рублей;</w:t>
      </w:r>
    </w:p>
    <w:p w:rsidR="0069676B" w:rsidRPr="00A058AF" w:rsidRDefault="0069676B" w:rsidP="0069676B">
      <w:pPr>
        <w:shd w:val="clear" w:color="auto" w:fill="FFFFFF"/>
        <w:ind w:firstLine="284"/>
        <w:rPr>
          <w:color w:val="000000"/>
          <w:sz w:val="26"/>
          <w:szCs w:val="26"/>
        </w:rPr>
      </w:pPr>
      <w:r w:rsidRPr="00A058AF">
        <w:rPr>
          <w:color w:val="000000"/>
          <w:sz w:val="26"/>
          <w:szCs w:val="26"/>
        </w:rPr>
        <w:t>-   величина повышения начальной цены («шаг аукциона») – 35080,00</w:t>
      </w:r>
      <w:r w:rsidRPr="00A058AF">
        <w:rPr>
          <w:sz w:val="26"/>
          <w:szCs w:val="26"/>
        </w:rPr>
        <w:t xml:space="preserve"> </w:t>
      </w:r>
      <w:r w:rsidRPr="00A058AF">
        <w:rPr>
          <w:color w:val="000000"/>
          <w:sz w:val="26"/>
          <w:szCs w:val="26"/>
        </w:rPr>
        <w:t>рублей;</w:t>
      </w:r>
    </w:p>
    <w:p w:rsidR="0069676B" w:rsidRPr="00A058AF" w:rsidRDefault="0069676B" w:rsidP="0069676B">
      <w:pPr>
        <w:jc w:val="both"/>
        <w:rPr>
          <w:color w:val="000000"/>
          <w:sz w:val="26"/>
          <w:szCs w:val="26"/>
        </w:rPr>
      </w:pPr>
      <w:r w:rsidRPr="00A058AF">
        <w:rPr>
          <w:color w:val="000000"/>
          <w:sz w:val="26"/>
          <w:szCs w:val="26"/>
        </w:rPr>
        <w:t xml:space="preserve">     - срок проведения аукциона – 2-3 квартал 2024 года. </w:t>
      </w:r>
    </w:p>
    <w:p w:rsidR="0069676B" w:rsidRPr="00A058AF" w:rsidRDefault="0069676B" w:rsidP="0069676B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A058AF">
        <w:rPr>
          <w:color w:val="auto"/>
          <w:sz w:val="26"/>
          <w:szCs w:val="26"/>
        </w:rPr>
        <w:t>Аукцион в электронной форме проводится в соответствии с решением Собрания депутатов Локнянского района</w:t>
      </w:r>
      <w:r w:rsidRPr="00A058AF">
        <w:rPr>
          <w:sz w:val="26"/>
          <w:szCs w:val="26"/>
        </w:rPr>
        <w:t xml:space="preserve"> </w:t>
      </w:r>
      <w:r w:rsidRPr="00A058AF">
        <w:rPr>
          <w:color w:val="auto"/>
          <w:sz w:val="26"/>
          <w:szCs w:val="26"/>
        </w:rPr>
        <w:t>от 24.05.2024 № 161 «О согласовании</w:t>
      </w:r>
      <w:r w:rsidRPr="00A058AF">
        <w:rPr>
          <w:sz w:val="26"/>
          <w:szCs w:val="26"/>
        </w:rPr>
        <w:t xml:space="preserve"> условий приватизации нежилого здания с земельным участком»</w:t>
      </w:r>
      <w:r w:rsidRPr="00A058AF">
        <w:rPr>
          <w:color w:val="auto"/>
          <w:sz w:val="26"/>
          <w:szCs w:val="26"/>
        </w:rPr>
        <w:t>.</w:t>
      </w:r>
    </w:p>
    <w:p w:rsidR="0069676B" w:rsidRPr="00A058AF" w:rsidRDefault="0069676B" w:rsidP="0069676B">
      <w:pPr>
        <w:pStyle w:val="2"/>
        <w:ind w:right="-2" w:firstLine="567"/>
        <w:rPr>
          <w:b/>
          <w:sz w:val="26"/>
          <w:szCs w:val="26"/>
        </w:rPr>
      </w:pPr>
      <w:r w:rsidRPr="00A058AF">
        <w:rPr>
          <w:b/>
          <w:sz w:val="26"/>
          <w:szCs w:val="26"/>
        </w:rPr>
        <w:t>Порядок регистрации на Электронной площадке.</w:t>
      </w:r>
    </w:p>
    <w:p w:rsidR="0069676B" w:rsidRPr="00A058AF" w:rsidRDefault="0069676B" w:rsidP="0069676B">
      <w:pPr>
        <w:ind w:firstLine="35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 xml:space="preserve">   Для обеспечения доступа к участию в аукционе физическим и юридическим лицам, желающим приобрести муниципальное имущество (далее – претендентам), необходимо пройти процедуру регистрации на электронной площадке.</w:t>
      </w:r>
    </w:p>
    <w:p w:rsidR="0069676B" w:rsidRPr="00A058AF" w:rsidRDefault="0069676B" w:rsidP="0069676B">
      <w:pPr>
        <w:ind w:firstLine="35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69676B" w:rsidRPr="00A058AF" w:rsidRDefault="0069676B" w:rsidP="0069676B">
      <w:pPr>
        <w:ind w:firstLine="35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 xml:space="preserve">Регистрация претендентов на электронной площадке осуществляется в соответствии с регламентами электронной площадки </w:t>
      </w:r>
      <w:hyperlink r:id="rId11" w:history="1">
        <w:r w:rsidRPr="00A058AF">
          <w:rPr>
            <w:rStyle w:val="a3"/>
            <w:sz w:val="26"/>
            <w:szCs w:val="26"/>
          </w:rPr>
          <w:t>http://utp.sberbank-ast.ru/Main/Notice/988/Reglament</w:t>
        </w:r>
      </w:hyperlink>
      <w:r w:rsidRPr="00A058AF">
        <w:rPr>
          <w:sz w:val="26"/>
          <w:szCs w:val="26"/>
        </w:rPr>
        <w:t xml:space="preserve">,                                                      </w:t>
      </w:r>
      <w:r w:rsidRPr="00A058AF">
        <w:rPr>
          <w:sz w:val="26"/>
          <w:szCs w:val="26"/>
          <w:u w:val="single"/>
        </w:rPr>
        <w:t>http://utp.sberbank-ast.ru/AP/Notice/1027/Instructions</w:t>
      </w:r>
    </w:p>
    <w:p w:rsidR="0069676B" w:rsidRPr="00A058AF" w:rsidRDefault="0069676B" w:rsidP="0069676B">
      <w:pPr>
        <w:ind w:firstLine="567"/>
        <w:jc w:val="both"/>
        <w:rPr>
          <w:b/>
          <w:sz w:val="26"/>
          <w:szCs w:val="26"/>
        </w:rPr>
      </w:pPr>
      <w:r w:rsidRPr="00A058AF">
        <w:rPr>
          <w:b/>
          <w:sz w:val="26"/>
          <w:szCs w:val="26"/>
        </w:rPr>
        <w:t>Требования, предъявляемые к Участнику</w:t>
      </w:r>
    </w:p>
    <w:p w:rsidR="0069676B" w:rsidRPr="00A058AF" w:rsidRDefault="0069676B" w:rsidP="0069676B">
      <w:pPr>
        <w:pStyle w:val="2"/>
        <w:ind w:right="-2" w:firstLine="567"/>
        <w:rPr>
          <w:sz w:val="26"/>
          <w:szCs w:val="26"/>
        </w:rPr>
      </w:pPr>
      <w:r w:rsidRPr="00A058AF">
        <w:rPr>
          <w:sz w:val="26"/>
          <w:szCs w:val="26"/>
        </w:rPr>
        <w:t>К участию в аукционе допускаются претенденты, признанные продавцом в соответствии с Федеральным законом от 21.12.2001 № 178-ФЗ «О приватизации государственного и муниципального имущества» участниками, своевременно подавшие заявку на участие в аукционе, представившие надлежащим образом оформленные документы в соответствии с информационным сообщением и обеспечившие в установленный законом срок перечисление задатка.</w:t>
      </w:r>
    </w:p>
    <w:p w:rsidR="0069676B" w:rsidRPr="00A058AF" w:rsidRDefault="0069676B" w:rsidP="0069676B">
      <w:pPr>
        <w:pStyle w:val="2"/>
        <w:ind w:right="-2" w:firstLine="567"/>
        <w:rPr>
          <w:b/>
          <w:sz w:val="26"/>
          <w:szCs w:val="26"/>
        </w:rPr>
      </w:pPr>
      <w:r w:rsidRPr="00A058AF">
        <w:rPr>
          <w:b/>
          <w:sz w:val="26"/>
          <w:szCs w:val="26"/>
        </w:rPr>
        <w:t>Ограничение участия отдельных категорий участников</w:t>
      </w:r>
    </w:p>
    <w:p w:rsidR="0069676B" w:rsidRPr="00A058AF" w:rsidRDefault="0069676B" w:rsidP="0069676B">
      <w:pPr>
        <w:pStyle w:val="ConsNormal"/>
        <w:widowControl/>
        <w:ind w:right="29" w:firstLine="70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058AF">
        <w:rPr>
          <w:rFonts w:ascii="Times New Roman" w:hAnsi="Times New Roman" w:cs="Times New Roman"/>
          <w:sz w:val="26"/>
          <w:szCs w:val="26"/>
        </w:rPr>
        <w:t xml:space="preserve">Принять участие в продаже могут любые физические и юридические лица, за исключением: </w:t>
      </w:r>
    </w:p>
    <w:p w:rsidR="0069676B" w:rsidRPr="00A058AF" w:rsidRDefault="0069676B" w:rsidP="006967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058AF">
        <w:rPr>
          <w:sz w:val="26"/>
          <w:szCs w:val="26"/>
        </w:rPr>
        <w:lastRenderedPageBreak/>
        <w:t>- государственных и муниципальных унитарных предприятий, государственных и муниципальных учреждений;</w:t>
      </w:r>
    </w:p>
    <w:p w:rsidR="0069676B" w:rsidRPr="00A058AF" w:rsidRDefault="0069676B" w:rsidP="006967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69676B" w:rsidRPr="00A058AF" w:rsidRDefault="0069676B" w:rsidP="006967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058AF">
        <w:rPr>
          <w:sz w:val="26"/>
          <w:szCs w:val="26"/>
        </w:rPr>
        <w:t xml:space="preserve">- юридических лиц, местом регистрации которых является государство или территория, включенные в </w:t>
      </w:r>
      <w:hyperlink r:id="rId12" w:history="1">
        <w:r w:rsidRPr="00A058AF">
          <w:rPr>
            <w:rStyle w:val="a3"/>
            <w:sz w:val="26"/>
            <w:szCs w:val="26"/>
          </w:rPr>
          <w:t>Перечень</w:t>
        </w:r>
      </w:hyperlink>
      <w:r w:rsidRPr="00A058AF">
        <w:rPr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058AF">
        <w:rPr>
          <w:sz w:val="26"/>
          <w:szCs w:val="26"/>
        </w:rPr>
        <w:t>офшорные</w:t>
      </w:r>
      <w:proofErr w:type="spellEnd"/>
      <w:r w:rsidRPr="00A058AF">
        <w:rPr>
          <w:sz w:val="26"/>
          <w:szCs w:val="26"/>
        </w:rPr>
        <w:t xml:space="preserve"> зоны), утвержденный Приказом Минфина России от 13.11.2007 № 108н и которые не осуществляют раскрытие и предоставление информации о своих </w:t>
      </w:r>
      <w:proofErr w:type="spellStart"/>
      <w:r w:rsidRPr="00A058AF">
        <w:rPr>
          <w:sz w:val="26"/>
          <w:szCs w:val="26"/>
        </w:rPr>
        <w:t>выгодоприобретателях</w:t>
      </w:r>
      <w:proofErr w:type="spellEnd"/>
      <w:r w:rsidRPr="00A058AF">
        <w:rPr>
          <w:sz w:val="26"/>
          <w:szCs w:val="26"/>
        </w:rPr>
        <w:t xml:space="preserve">, </w:t>
      </w:r>
      <w:proofErr w:type="spellStart"/>
      <w:r w:rsidRPr="00A058AF">
        <w:rPr>
          <w:sz w:val="26"/>
          <w:szCs w:val="26"/>
        </w:rPr>
        <w:t>бенефициарных</w:t>
      </w:r>
      <w:proofErr w:type="spellEnd"/>
      <w:r w:rsidRPr="00A058AF">
        <w:rPr>
          <w:sz w:val="26"/>
          <w:szCs w:val="26"/>
        </w:rPr>
        <w:t xml:space="preserve"> владельцах и контролирующих лицах в порядке, установленном</w:t>
      </w:r>
      <w:proofErr w:type="gramEnd"/>
      <w:r w:rsidRPr="00A058AF">
        <w:rPr>
          <w:sz w:val="26"/>
          <w:szCs w:val="26"/>
        </w:rPr>
        <w:t xml:space="preserve"> Правительством Российской Федерации.</w:t>
      </w:r>
    </w:p>
    <w:p w:rsidR="0069676B" w:rsidRPr="00A058AF" w:rsidRDefault="0069676B" w:rsidP="0069676B">
      <w:pPr>
        <w:pStyle w:val="2"/>
        <w:ind w:right="-2" w:firstLine="567"/>
        <w:rPr>
          <w:b/>
          <w:sz w:val="26"/>
          <w:szCs w:val="26"/>
        </w:rPr>
      </w:pPr>
      <w:r w:rsidRPr="00A058AF">
        <w:rPr>
          <w:b/>
          <w:sz w:val="26"/>
          <w:szCs w:val="26"/>
        </w:rPr>
        <w:t>Перечень документов, предоставляемых Участником в составе заявки</w:t>
      </w:r>
    </w:p>
    <w:p w:rsidR="0069676B" w:rsidRPr="00A058AF" w:rsidRDefault="0069676B" w:rsidP="0069676B">
      <w:pPr>
        <w:pStyle w:val="2"/>
        <w:ind w:right="-2" w:firstLine="567"/>
        <w:rPr>
          <w:sz w:val="26"/>
          <w:szCs w:val="26"/>
          <w:u w:val="single"/>
        </w:rPr>
      </w:pPr>
      <w:r w:rsidRPr="00A058AF">
        <w:rPr>
          <w:sz w:val="26"/>
          <w:szCs w:val="26"/>
          <w:u w:val="single"/>
        </w:rPr>
        <w:t xml:space="preserve">Физические лица и индивидуальные предприниматели: </w:t>
      </w:r>
    </w:p>
    <w:p w:rsidR="0069676B" w:rsidRPr="00A058AF" w:rsidRDefault="0069676B" w:rsidP="0069676B">
      <w:pPr>
        <w:pStyle w:val="2"/>
        <w:ind w:right="-2" w:firstLine="567"/>
        <w:rPr>
          <w:sz w:val="26"/>
          <w:szCs w:val="26"/>
        </w:rPr>
      </w:pPr>
      <w:r w:rsidRPr="00A058AF">
        <w:rPr>
          <w:sz w:val="26"/>
          <w:szCs w:val="26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всех страниц паспорта представителя претендента, а также доверенность, оформленная в установленном порядке или нотариально заверенная копия такой доверенности.</w:t>
      </w:r>
    </w:p>
    <w:p w:rsidR="0069676B" w:rsidRPr="00A058AF" w:rsidRDefault="0069676B" w:rsidP="0069676B">
      <w:pPr>
        <w:pStyle w:val="2"/>
        <w:ind w:right="-2" w:firstLine="567"/>
        <w:rPr>
          <w:sz w:val="26"/>
          <w:szCs w:val="26"/>
          <w:u w:val="single"/>
        </w:rPr>
      </w:pPr>
      <w:r w:rsidRPr="00A058AF">
        <w:rPr>
          <w:sz w:val="26"/>
          <w:szCs w:val="26"/>
          <w:u w:val="single"/>
        </w:rPr>
        <w:t xml:space="preserve">Юридические лица: </w:t>
      </w:r>
    </w:p>
    <w:p w:rsidR="0069676B" w:rsidRPr="00A058AF" w:rsidRDefault="0069676B" w:rsidP="0069676B">
      <w:pPr>
        <w:pStyle w:val="2"/>
        <w:ind w:right="-2" w:firstLine="567"/>
        <w:rPr>
          <w:sz w:val="26"/>
          <w:szCs w:val="26"/>
        </w:rPr>
      </w:pPr>
      <w:r w:rsidRPr="00A058AF">
        <w:rPr>
          <w:sz w:val="26"/>
          <w:szCs w:val="26"/>
        </w:rPr>
        <w:t xml:space="preserve">- заверенные копии учредительных документов; </w:t>
      </w:r>
    </w:p>
    <w:p w:rsidR="0069676B" w:rsidRPr="00A058AF" w:rsidRDefault="0069676B" w:rsidP="0069676B">
      <w:pPr>
        <w:pStyle w:val="2"/>
        <w:ind w:right="-2" w:firstLine="567"/>
        <w:rPr>
          <w:sz w:val="26"/>
          <w:szCs w:val="26"/>
        </w:rPr>
      </w:pPr>
      <w:r w:rsidRPr="00A058AF">
        <w:rPr>
          <w:sz w:val="26"/>
          <w:szCs w:val="26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 </w:t>
      </w:r>
    </w:p>
    <w:p w:rsidR="0069676B" w:rsidRPr="00A058AF" w:rsidRDefault="0069676B" w:rsidP="0069676B">
      <w:pPr>
        <w:pStyle w:val="2"/>
        <w:ind w:right="-2" w:firstLine="567"/>
        <w:rPr>
          <w:sz w:val="26"/>
          <w:szCs w:val="26"/>
        </w:rPr>
      </w:pPr>
      <w:r w:rsidRPr="00A058AF">
        <w:rPr>
          <w:sz w:val="26"/>
          <w:szCs w:val="26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69676B" w:rsidRPr="00A058AF" w:rsidRDefault="0069676B" w:rsidP="0069676B">
      <w:pPr>
        <w:pStyle w:val="2"/>
        <w:ind w:right="-2" w:firstLine="567"/>
        <w:rPr>
          <w:sz w:val="26"/>
          <w:szCs w:val="26"/>
        </w:rPr>
      </w:pPr>
      <w:r w:rsidRPr="00A058AF">
        <w:rPr>
          <w:sz w:val="26"/>
          <w:szCs w:val="26"/>
        </w:rPr>
        <w:t xml:space="preserve">- в случае,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:rsidR="0069676B" w:rsidRPr="00A058AF" w:rsidRDefault="0069676B" w:rsidP="0069676B">
      <w:pPr>
        <w:pStyle w:val="2"/>
        <w:ind w:right="-2" w:firstLine="567"/>
        <w:rPr>
          <w:sz w:val="26"/>
          <w:szCs w:val="26"/>
        </w:rPr>
      </w:pPr>
      <w:r w:rsidRPr="00A058AF">
        <w:rPr>
          <w:sz w:val="26"/>
          <w:szCs w:val="26"/>
        </w:rPr>
        <w:t>- в случае,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69676B" w:rsidRPr="00A058AF" w:rsidRDefault="0069676B" w:rsidP="0069676B">
      <w:pPr>
        <w:pStyle w:val="2"/>
        <w:ind w:right="-2" w:firstLine="567"/>
        <w:rPr>
          <w:sz w:val="26"/>
          <w:szCs w:val="26"/>
        </w:rPr>
      </w:pPr>
      <w:r w:rsidRPr="00A058AF">
        <w:rPr>
          <w:sz w:val="26"/>
          <w:szCs w:val="26"/>
        </w:rPr>
        <w:t>Подача заявки осуществляется только посредством интерфейса электронной площадки http://utp.sberbank-ast.ru (торговая секция «Приватизация, аренда и продажа прав») из личного кабинета претендента.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69676B" w:rsidRPr="00A058AF" w:rsidRDefault="0069676B" w:rsidP="0069676B">
      <w:pPr>
        <w:pStyle w:val="2"/>
        <w:ind w:right="-2" w:firstLine="567"/>
        <w:rPr>
          <w:b/>
          <w:sz w:val="26"/>
          <w:szCs w:val="26"/>
        </w:rPr>
      </w:pPr>
      <w:r w:rsidRPr="00A058AF">
        <w:rPr>
          <w:b/>
          <w:sz w:val="26"/>
          <w:szCs w:val="26"/>
        </w:rPr>
        <w:t>Требования к оформлению представляемых участниками документов</w:t>
      </w:r>
    </w:p>
    <w:p w:rsidR="0069676B" w:rsidRPr="00A058AF" w:rsidRDefault="0069676B" w:rsidP="006967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058AF">
        <w:rPr>
          <w:sz w:val="26"/>
          <w:szCs w:val="26"/>
        </w:rPr>
        <w:lastRenderedPageBreak/>
        <w:t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69676B" w:rsidRPr="00A058AF" w:rsidRDefault="0069676B" w:rsidP="0069676B">
      <w:pPr>
        <w:pStyle w:val="2"/>
        <w:ind w:right="-2" w:firstLine="567"/>
        <w:rPr>
          <w:b/>
          <w:sz w:val="26"/>
          <w:szCs w:val="26"/>
        </w:rPr>
      </w:pPr>
      <w:r w:rsidRPr="00A058AF">
        <w:rPr>
          <w:b/>
          <w:sz w:val="26"/>
          <w:szCs w:val="26"/>
        </w:rPr>
        <w:t>Срок и порядок внесения и возврата задатка. Реквизиты счета для перечисления задатка. Назначение платежа.</w:t>
      </w:r>
    </w:p>
    <w:p w:rsidR="0069676B" w:rsidRPr="00A058AF" w:rsidRDefault="0069676B" w:rsidP="0069676B">
      <w:pPr>
        <w:ind w:firstLine="35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 xml:space="preserve">Перечисление задатка для участия в аукционе и возврат задатка осуществляются в соответствии с регламентом электронной площадки </w:t>
      </w:r>
      <w:hyperlink r:id="rId13" w:history="1">
        <w:r w:rsidRPr="00A058AF">
          <w:rPr>
            <w:sz w:val="26"/>
            <w:szCs w:val="26"/>
          </w:rPr>
          <w:t>http://utp.sberbank-ast.ru</w:t>
        </w:r>
      </w:hyperlink>
      <w:r w:rsidRPr="00A058AF">
        <w:rPr>
          <w:sz w:val="26"/>
          <w:szCs w:val="26"/>
        </w:rPr>
        <w:t xml:space="preserve">. </w:t>
      </w:r>
    </w:p>
    <w:p w:rsidR="0069676B" w:rsidRPr="00A058AF" w:rsidRDefault="0069676B" w:rsidP="0069676B">
      <w:pPr>
        <w:ind w:firstLine="35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 xml:space="preserve">Задаток перечисляется оператору электронной площадки на счет, указанный в электронной ссылке </w:t>
      </w:r>
      <w:hyperlink r:id="rId14" w:history="1">
        <w:r w:rsidRPr="00A058AF">
          <w:rPr>
            <w:sz w:val="26"/>
            <w:szCs w:val="26"/>
          </w:rPr>
          <w:t>http://utp.sberbank-ast.ru/AP/Notice/653/Requisites</w:t>
        </w:r>
      </w:hyperlink>
      <w:r w:rsidRPr="00A058AF">
        <w:rPr>
          <w:sz w:val="26"/>
          <w:szCs w:val="26"/>
        </w:rPr>
        <w:t>.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момент подачи заявки.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площадки.</w:t>
      </w:r>
    </w:p>
    <w:p w:rsidR="0069676B" w:rsidRPr="008D0273" w:rsidRDefault="0069676B" w:rsidP="0069676B">
      <w:pPr>
        <w:ind w:firstLine="539"/>
        <w:jc w:val="both"/>
        <w:rPr>
          <w:sz w:val="26"/>
          <w:szCs w:val="26"/>
        </w:rPr>
      </w:pPr>
      <w:r w:rsidRPr="008D0273">
        <w:rPr>
          <w:bCs/>
          <w:sz w:val="26"/>
          <w:szCs w:val="26"/>
        </w:rPr>
        <w:t xml:space="preserve">ПОЛУЧАТЕЛЬ: </w:t>
      </w:r>
      <w:r w:rsidRPr="008D0273">
        <w:rPr>
          <w:sz w:val="26"/>
          <w:szCs w:val="26"/>
        </w:rPr>
        <w:t>АО «</w:t>
      </w:r>
      <w:proofErr w:type="spellStart"/>
      <w:r w:rsidRPr="008D0273">
        <w:rPr>
          <w:sz w:val="26"/>
          <w:szCs w:val="26"/>
        </w:rPr>
        <w:t>Сбербанк-АСТ</w:t>
      </w:r>
      <w:proofErr w:type="spellEnd"/>
      <w:r w:rsidRPr="008D0273">
        <w:rPr>
          <w:sz w:val="26"/>
          <w:szCs w:val="26"/>
        </w:rPr>
        <w:t xml:space="preserve">», ИНН 7707308480, КПП 770401001, расчетный счет: 40702810300020038047, наименование банка Получателя: ПАО «СБЕРБАНК РОССИИ» </w:t>
      </w:r>
      <w:proofErr w:type="gramStart"/>
      <w:r w:rsidRPr="008D0273">
        <w:rPr>
          <w:sz w:val="26"/>
          <w:szCs w:val="26"/>
        </w:rPr>
        <w:t>г</w:t>
      </w:r>
      <w:proofErr w:type="gramEnd"/>
      <w:r w:rsidRPr="008D0273">
        <w:rPr>
          <w:sz w:val="26"/>
          <w:szCs w:val="26"/>
        </w:rPr>
        <w:t>. МОСКВА, БИК: 044525225, корреспондентский счет: 30101810400000000225, в поле «Назначение платежа» указывают: «Перечисление денежных сре</w:t>
      </w:r>
      <w:proofErr w:type="gramStart"/>
      <w:r w:rsidRPr="008D0273">
        <w:rPr>
          <w:sz w:val="26"/>
          <w:szCs w:val="26"/>
        </w:rPr>
        <w:t>дств в к</w:t>
      </w:r>
      <w:proofErr w:type="gramEnd"/>
      <w:r w:rsidRPr="008D0273">
        <w:rPr>
          <w:sz w:val="26"/>
          <w:szCs w:val="26"/>
        </w:rPr>
        <w:t xml:space="preserve">ачестве задатка (депозита) (ИНН плательщика), НДС не облагается.)» (в назначении платежа обязательно указывать: </w:t>
      </w:r>
      <w:proofErr w:type="gramStart"/>
      <w:r w:rsidRPr="008D0273">
        <w:rPr>
          <w:sz w:val="26"/>
          <w:szCs w:val="26"/>
        </w:rPr>
        <w:t>«Без НДС» либо «НДС не обл</w:t>
      </w:r>
      <w:r w:rsidRPr="008D0273">
        <w:rPr>
          <w:sz w:val="26"/>
          <w:szCs w:val="26"/>
        </w:rPr>
        <w:t>а</w:t>
      </w:r>
      <w:r w:rsidRPr="008D0273">
        <w:rPr>
          <w:sz w:val="26"/>
          <w:szCs w:val="26"/>
        </w:rPr>
        <w:t>гается»).</w:t>
      </w:r>
      <w:proofErr w:type="gramEnd"/>
    </w:p>
    <w:p w:rsidR="0069676B" w:rsidRPr="00A058AF" w:rsidRDefault="0069676B" w:rsidP="0069676B">
      <w:pPr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69676B" w:rsidRPr="00A058AF" w:rsidRDefault="0069676B" w:rsidP="0069676B">
      <w:pPr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- участникам аукциона, за исключением его победителя, - в течение 5 (пяти) календарных дней со дня подведения итогов аукциона;</w:t>
      </w:r>
    </w:p>
    <w:p w:rsidR="0069676B" w:rsidRPr="00A058AF" w:rsidRDefault="0069676B" w:rsidP="0069676B">
      <w:pPr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- претендентам, не допущенным к участию в аукционе, - в течение 5 (пяти)  календарных дней со дня подписания протокола о признании претендентов участниками аукциона;</w:t>
      </w:r>
    </w:p>
    <w:p w:rsidR="0069676B" w:rsidRPr="00A058AF" w:rsidRDefault="0069676B" w:rsidP="0069676B">
      <w:pPr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A058AF">
        <w:rPr>
          <w:sz w:val="26"/>
          <w:szCs w:val="26"/>
        </w:rPr>
        <w:t>позднее</w:t>
      </w:r>
      <w:proofErr w:type="gramEnd"/>
      <w:r w:rsidRPr="00A058AF">
        <w:rPr>
          <w:sz w:val="26"/>
          <w:szCs w:val="26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9676B" w:rsidRPr="00A058AF" w:rsidRDefault="0069676B" w:rsidP="0069676B">
      <w:pPr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Задаток, перечисленный победителем аукциона, засчитывается в счет оплаты приобретаемого имущества.</w:t>
      </w:r>
    </w:p>
    <w:p w:rsidR="0069676B" w:rsidRPr="00A058AF" w:rsidRDefault="0069676B" w:rsidP="0069676B">
      <w:pPr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9676B" w:rsidRPr="00A058AF" w:rsidRDefault="0069676B" w:rsidP="0069676B">
      <w:pPr>
        <w:pStyle w:val="2"/>
        <w:ind w:right="-2" w:firstLine="567"/>
        <w:rPr>
          <w:b/>
          <w:sz w:val="26"/>
          <w:szCs w:val="26"/>
        </w:rPr>
      </w:pPr>
      <w:r w:rsidRPr="00A058AF">
        <w:rPr>
          <w:b/>
          <w:sz w:val="26"/>
          <w:szCs w:val="26"/>
        </w:rPr>
        <w:t>Порядок ознакомления с имуществом</w:t>
      </w:r>
    </w:p>
    <w:p w:rsidR="0069676B" w:rsidRPr="00A058AF" w:rsidRDefault="0069676B" w:rsidP="0069676B">
      <w:pPr>
        <w:pStyle w:val="2"/>
        <w:ind w:right="-2" w:firstLine="567"/>
        <w:rPr>
          <w:sz w:val="26"/>
          <w:szCs w:val="26"/>
          <w:shd w:val="clear" w:color="auto" w:fill="FFFFFF"/>
        </w:rPr>
      </w:pPr>
      <w:r w:rsidRPr="00A058AF">
        <w:rPr>
          <w:sz w:val="26"/>
          <w:szCs w:val="26"/>
        </w:rPr>
        <w:t xml:space="preserve">Осмотр приватизируемого имущества осуществляется в рабочие дни по заявкам, подаваемым в </w:t>
      </w:r>
      <w:r>
        <w:rPr>
          <w:sz w:val="26"/>
          <w:szCs w:val="26"/>
          <w:lang w:val="ru-RU"/>
        </w:rPr>
        <w:t>Управление муниципального имущества и земельных отношений Администрации Локнянского муниципального округа</w:t>
      </w:r>
      <w:r w:rsidRPr="00A058AF">
        <w:rPr>
          <w:sz w:val="26"/>
          <w:szCs w:val="26"/>
        </w:rPr>
        <w:t xml:space="preserve"> по адресу: Псковская область, рп. Локня, ул. Первомайская, д. 31/8, </w:t>
      </w:r>
      <w:proofErr w:type="spellStart"/>
      <w:r w:rsidRPr="00A058AF">
        <w:rPr>
          <w:sz w:val="26"/>
          <w:szCs w:val="26"/>
        </w:rPr>
        <w:t>каб</w:t>
      </w:r>
      <w:proofErr w:type="spellEnd"/>
      <w:r w:rsidRPr="00A058AF">
        <w:rPr>
          <w:sz w:val="26"/>
          <w:szCs w:val="26"/>
        </w:rPr>
        <w:t xml:space="preserve">. 9, телефон для справок: (8-811-39) 21-150, </w:t>
      </w:r>
      <w:r w:rsidRPr="00A058AF">
        <w:rPr>
          <w:sz w:val="26"/>
          <w:szCs w:val="26"/>
          <w:shd w:val="clear" w:color="auto" w:fill="FFFFFF"/>
        </w:rPr>
        <w:t>не позднее, чем за 2 дня до осмотра.</w:t>
      </w:r>
    </w:p>
    <w:p w:rsidR="0069676B" w:rsidRPr="00A058AF" w:rsidRDefault="0069676B" w:rsidP="0069676B">
      <w:pPr>
        <w:pStyle w:val="2"/>
        <w:ind w:right="-2" w:firstLine="567"/>
        <w:rPr>
          <w:b/>
          <w:sz w:val="26"/>
          <w:szCs w:val="26"/>
        </w:rPr>
      </w:pPr>
      <w:r w:rsidRPr="00A058AF">
        <w:rPr>
          <w:b/>
          <w:sz w:val="26"/>
          <w:szCs w:val="26"/>
        </w:rPr>
        <w:t>Порядок ознакомления с иной информацией</w:t>
      </w:r>
    </w:p>
    <w:p w:rsidR="0069676B" w:rsidRPr="00A058AF" w:rsidRDefault="0069676B" w:rsidP="0069676B">
      <w:pPr>
        <w:ind w:firstLine="360"/>
        <w:jc w:val="both"/>
        <w:rPr>
          <w:sz w:val="26"/>
          <w:szCs w:val="26"/>
        </w:rPr>
      </w:pPr>
      <w:r w:rsidRPr="00A058AF">
        <w:rPr>
          <w:sz w:val="26"/>
          <w:szCs w:val="26"/>
        </w:rPr>
        <w:lastRenderedPageBreak/>
        <w:t xml:space="preserve">Ознакомиться с формой заявки, условиями договора купли-продажи, а также с порядком проведения торгов можно в </w:t>
      </w:r>
      <w:r>
        <w:rPr>
          <w:sz w:val="26"/>
          <w:szCs w:val="26"/>
        </w:rPr>
        <w:t>Управлении муниципального имущества и земельных отношений Администрации Локнянского муниципального округа</w:t>
      </w:r>
      <w:r w:rsidRPr="00A058AF">
        <w:rPr>
          <w:sz w:val="26"/>
          <w:szCs w:val="26"/>
        </w:rPr>
        <w:t xml:space="preserve"> по адресу: Псковская область, рп. Локня, ул. </w:t>
      </w:r>
      <w:proofErr w:type="gramStart"/>
      <w:r w:rsidRPr="00A058AF">
        <w:rPr>
          <w:sz w:val="26"/>
          <w:szCs w:val="26"/>
        </w:rPr>
        <w:t>Первомайская</w:t>
      </w:r>
      <w:proofErr w:type="gramEnd"/>
      <w:r w:rsidRPr="00A058AF">
        <w:rPr>
          <w:sz w:val="26"/>
          <w:szCs w:val="26"/>
        </w:rPr>
        <w:t xml:space="preserve">, д. 31/8, </w:t>
      </w:r>
      <w:proofErr w:type="spellStart"/>
      <w:r w:rsidRPr="00A058AF">
        <w:rPr>
          <w:sz w:val="26"/>
          <w:szCs w:val="26"/>
        </w:rPr>
        <w:t>каб</w:t>
      </w:r>
      <w:proofErr w:type="spellEnd"/>
      <w:r w:rsidRPr="00A058AF">
        <w:rPr>
          <w:sz w:val="26"/>
          <w:szCs w:val="26"/>
        </w:rPr>
        <w:t xml:space="preserve">. 9, телефон для справок: (8-811-39) 21-150, а также на сайтах в сети «Интернет» </w:t>
      </w:r>
      <w:hyperlink r:id="rId15" w:history="1">
        <w:r w:rsidRPr="00A058AF">
          <w:rPr>
            <w:rStyle w:val="a3"/>
            <w:sz w:val="26"/>
            <w:szCs w:val="26"/>
            <w:lang w:val="en-US"/>
          </w:rPr>
          <w:t>www</w:t>
        </w:r>
        <w:r w:rsidRPr="00A058AF">
          <w:rPr>
            <w:rStyle w:val="a3"/>
            <w:sz w:val="26"/>
            <w:szCs w:val="26"/>
          </w:rPr>
          <w:t>.</w:t>
        </w:r>
        <w:r w:rsidRPr="00A058AF">
          <w:rPr>
            <w:rStyle w:val="a3"/>
            <w:sz w:val="26"/>
            <w:szCs w:val="26"/>
            <w:lang w:val="en-US"/>
          </w:rPr>
          <w:t>torgi</w:t>
        </w:r>
        <w:r w:rsidRPr="00A058AF">
          <w:rPr>
            <w:rStyle w:val="a3"/>
            <w:sz w:val="26"/>
            <w:szCs w:val="26"/>
          </w:rPr>
          <w:t>.</w:t>
        </w:r>
        <w:r w:rsidRPr="00A058AF">
          <w:rPr>
            <w:rStyle w:val="a3"/>
            <w:sz w:val="26"/>
            <w:szCs w:val="26"/>
            <w:lang w:val="en-US"/>
          </w:rPr>
          <w:t>gov</w:t>
        </w:r>
        <w:r w:rsidRPr="00A058AF">
          <w:rPr>
            <w:rStyle w:val="a3"/>
            <w:sz w:val="26"/>
            <w:szCs w:val="26"/>
          </w:rPr>
          <w:t>.</w:t>
        </w:r>
        <w:r w:rsidRPr="00A058AF">
          <w:rPr>
            <w:rStyle w:val="a3"/>
            <w:sz w:val="26"/>
            <w:szCs w:val="26"/>
            <w:lang w:val="en-US"/>
          </w:rPr>
          <w:t>ru</w:t>
        </w:r>
      </w:hyperlink>
      <w:r w:rsidRPr="00A058AF">
        <w:rPr>
          <w:sz w:val="26"/>
          <w:szCs w:val="26"/>
        </w:rPr>
        <w:t xml:space="preserve"> и </w:t>
      </w:r>
      <w:r w:rsidRPr="00A058AF">
        <w:rPr>
          <w:sz w:val="26"/>
          <w:szCs w:val="26"/>
          <w:u w:val="single"/>
          <w:lang w:val="en-US"/>
        </w:rPr>
        <w:t>www</w:t>
      </w:r>
      <w:r w:rsidRPr="00A058AF">
        <w:rPr>
          <w:sz w:val="26"/>
          <w:szCs w:val="26"/>
          <w:u w:val="single"/>
        </w:rPr>
        <w:t>.</w:t>
      </w:r>
      <w:r w:rsidRPr="00A058AF">
        <w:rPr>
          <w:sz w:val="26"/>
          <w:szCs w:val="26"/>
          <w:u w:val="single"/>
          <w:lang w:val="en-US"/>
        </w:rPr>
        <w:t>loknja</w:t>
      </w:r>
      <w:r w:rsidRPr="00A058AF">
        <w:rPr>
          <w:sz w:val="26"/>
          <w:szCs w:val="26"/>
          <w:u w:val="single"/>
        </w:rPr>
        <w:t>.</w:t>
      </w:r>
      <w:r w:rsidRPr="00A058AF">
        <w:rPr>
          <w:sz w:val="26"/>
          <w:szCs w:val="26"/>
          <w:u w:val="single"/>
          <w:lang w:val="en-US"/>
        </w:rPr>
        <w:t>ru</w:t>
      </w:r>
      <w:r w:rsidRPr="00A058AF">
        <w:rPr>
          <w:sz w:val="26"/>
          <w:szCs w:val="26"/>
        </w:rPr>
        <w:t xml:space="preserve">, </w:t>
      </w:r>
      <w:proofErr w:type="spellStart"/>
      <w:r w:rsidRPr="00A058AF">
        <w:rPr>
          <w:sz w:val="26"/>
          <w:szCs w:val="26"/>
        </w:rPr>
        <w:t>sberbank-ast.ru</w:t>
      </w:r>
      <w:proofErr w:type="spellEnd"/>
      <w:r w:rsidRPr="00A058AF">
        <w:rPr>
          <w:sz w:val="26"/>
          <w:szCs w:val="26"/>
        </w:rPr>
        <w:t>.</w:t>
      </w:r>
    </w:p>
    <w:p w:rsidR="0069676B" w:rsidRPr="00A058AF" w:rsidRDefault="0069676B" w:rsidP="0069676B">
      <w:pPr>
        <w:pStyle w:val="2"/>
        <w:ind w:right="-2" w:firstLine="567"/>
        <w:rPr>
          <w:b/>
          <w:sz w:val="26"/>
          <w:szCs w:val="26"/>
        </w:rPr>
      </w:pPr>
      <w:r w:rsidRPr="00A058AF">
        <w:rPr>
          <w:b/>
          <w:sz w:val="26"/>
          <w:szCs w:val="26"/>
        </w:rPr>
        <w:t>Правила проведения продажи в электронной форме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 о цене имущества.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Со времени начала проведения процедуры аукциона организатором размещается: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A058AF">
        <w:rPr>
          <w:sz w:val="26"/>
          <w:szCs w:val="26"/>
        </w:rPr>
        <w:t>,</w:t>
      </w:r>
      <w:proofErr w:type="gramEnd"/>
      <w:r w:rsidRPr="00A058AF">
        <w:rPr>
          <w:sz w:val="26"/>
          <w:szCs w:val="26"/>
        </w:rPr>
        <w:t xml:space="preserve"> если в течение указанного времени: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Во время проведения процедуры аукциона программными средствами электронной площадки обеспечивается: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Победителем аукциона признается участник, предложивший наибольшую цену имущества.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В случае</w:t>
      </w:r>
      <w:proofErr w:type="gramStart"/>
      <w:r w:rsidRPr="00A058AF">
        <w:rPr>
          <w:sz w:val="26"/>
          <w:szCs w:val="26"/>
        </w:rPr>
        <w:t>,</w:t>
      </w:r>
      <w:proofErr w:type="gramEnd"/>
      <w:r w:rsidRPr="00A058AF">
        <w:rPr>
          <w:sz w:val="26"/>
          <w:szCs w:val="26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lastRenderedPageBreak/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Аукцион признается несостоявшимся в следующих случаях: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- не было подано ни одной заявки на участие либо ни один из претендентов не признан участником;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- ни один из участников не сделал предложение о начальной цене имущества;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- в случае отказа лица, признанного единственным участником аукциона, от заключения договора.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Решение о признан</w:t>
      </w:r>
      <w:proofErr w:type="gramStart"/>
      <w:r w:rsidRPr="00A058AF">
        <w:rPr>
          <w:sz w:val="26"/>
          <w:szCs w:val="26"/>
        </w:rPr>
        <w:t>ии ау</w:t>
      </w:r>
      <w:proofErr w:type="gramEnd"/>
      <w:r w:rsidRPr="00A058AF">
        <w:rPr>
          <w:sz w:val="26"/>
          <w:szCs w:val="26"/>
        </w:rPr>
        <w:t>кциона несостоявшимся оформляется протоколом об итогах аукциона.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- наименование имущества и иные позволяющие его индивидуализировать сведения;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- цена сделки;</w:t>
      </w:r>
    </w:p>
    <w:p w:rsidR="0069676B" w:rsidRPr="00A058AF" w:rsidRDefault="0069676B" w:rsidP="006967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58AF">
        <w:rPr>
          <w:sz w:val="26"/>
          <w:szCs w:val="26"/>
        </w:rPr>
        <w:t>- фамилия, имя, отчество физического лица или наименование юридического лица – победителя.</w:t>
      </w:r>
    </w:p>
    <w:p w:rsidR="0069676B" w:rsidRPr="00A058AF" w:rsidRDefault="0069676B" w:rsidP="0069676B">
      <w:pPr>
        <w:pStyle w:val="2"/>
        <w:ind w:right="-2" w:firstLine="567"/>
        <w:rPr>
          <w:b/>
          <w:sz w:val="26"/>
          <w:szCs w:val="26"/>
        </w:rPr>
      </w:pPr>
      <w:r w:rsidRPr="00A058AF">
        <w:rPr>
          <w:b/>
          <w:sz w:val="26"/>
          <w:szCs w:val="26"/>
        </w:rPr>
        <w:t>Срок подписания договора по итогам продажи</w:t>
      </w:r>
    </w:p>
    <w:p w:rsidR="0069676B" w:rsidRPr="00A058AF" w:rsidRDefault="0069676B" w:rsidP="006967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058AF">
        <w:rPr>
          <w:sz w:val="26"/>
          <w:szCs w:val="26"/>
        </w:rPr>
        <w:t xml:space="preserve">В течение 5 рабочих дней со дня подведения итогов аукциона с победителем заключается договор купли-продажи имущества в </w:t>
      </w:r>
      <w:r>
        <w:rPr>
          <w:sz w:val="26"/>
          <w:szCs w:val="26"/>
        </w:rPr>
        <w:t>электронной форме</w:t>
      </w:r>
      <w:r w:rsidRPr="00A058AF">
        <w:rPr>
          <w:sz w:val="26"/>
          <w:szCs w:val="26"/>
        </w:rPr>
        <w:t>.</w:t>
      </w:r>
    </w:p>
    <w:p w:rsidR="0069676B" w:rsidRPr="00A058AF" w:rsidRDefault="0069676B" w:rsidP="0069676B">
      <w:pPr>
        <w:pStyle w:val="3"/>
        <w:spacing w:after="0"/>
        <w:ind w:left="0"/>
        <w:rPr>
          <w:sz w:val="26"/>
          <w:szCs w:val="26"/>
        </w:rPr>
      </w:pPr>
    </w:p>
    <w:p w:rsidR="0069676B" w:rsidRPr="00A058AF" w:rsidRDefault="0069676B" w:rsidP="0069676B">
      <w:pPr>
        <w:pStyle w:val="3"/>
        <w:spacing w:after="0"/>
        <w:ind w:left="0"/>
        <w:rPr>
          <w:sz w:val="26"/>
          <w:szCs w:val="26"/>
        </w:rPr>
      </w:pPr>
    </w:p>
    <w:p w:rsidR="0069676B" w:rsidRDefault="0069676B" w:rsidP="0069676B">
      <w:pPr>
        <w:pStyle w:val="3"/>
        <w:spacing w:after="0"/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Заместитель главы Администрации</w:t>
      </w:r>
    </w:p>
    <w:p w:rsidR="0069676B" w:rsidRPr="00A058AF" w:rsidRDefault="0069676B" w:rsidP="0069676B">
      <w:pPr>
        <w:pStyle w:val="3"/>
        <w:spacing w:after="0"/>
        <w:ind w:left="0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Локнянского муниципального округа                                                                   </w:t>
      </w:r>
      <w:r w:rsidRPr="00A058AF">
        <w:rPr>
          <w:sz w:val="26"/>
          <w:szCs w:val="26"/>
        </w:rPr>
        <w:t>Е.А. Быстрова</w:t>
      </w:r>
    </w:p>
    <w:p w:rsidR="0069676B" w:rsidRDefault="0069676B" w:rsidP="0069676B">
      <w:pPr>
        <w:pStyle w:val="3"/>
        <w:spacing w:after="0"/>
        <w:ind w:left="0"/>
        <w:rPr>
          <w:sz w:val="28"/>
          <w:szCs w:val="28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  <w:lang w:val="ru-RU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  <w:lang w:val="ru-RU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  <w:lang w:val="ru-RU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  <w:lang w:val="ru-RU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  <w:lang w:val="ru-RU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  <w:lang w:val="ru-RU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  <w:lang w:val="ru-RU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  <w:lang w:val="ru-RU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  <w:lang w:val="ru-RU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  <w:lang w:val="ru-RU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  <w:lang w:val="ru-RU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  <w:lang w:val="ru-RU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  <w:lang w:val="ru-RU"/>
        </w:rPr>
      </w:pPr>
    </w:p>
    <w:p w:rsidR="0069676B" w:rsidRPr="00403FDE" w:rsidRDefault="0069676B" w:rsidP="0069676B">
      <w:pPr>
        <w:pStyle w:val="3"/>
        <w:spacing w:after="0"/>
        <w:ind w:left="0"/>
        <w:rPr>
          <w:sz w:val="28"/>
          <w:szCs w:val="28"/>
          <w:lang w:val="ru-RU"/>
        </w:rPr>
      </w:pPr>
    </w:p>
    <w:p w:rsidR="0069676B" w:rsidRDefault="0069676B" w:rsidP="0069676B">
      <w:pPr>
        <w:pStyle w:val="3"/>
        <w:spacing w:after="0"/>
        <w:ind w:left="0"/>
        <w:rPr>
          <w:sz w:val="28"/>
          <w:szCs w:val="28"/>
        </w:rPr>
      </w:pP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right="-709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501CF1">
        <w:rPr>
          <w:sz w:val="20"/>
          <w:szCs w:val="20"/>
        </w:rPr>
        <w:t xml:space="preserve">риложение № 1 к информационному сообщению 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right="-709"/>
        <w:jc w:val="right"/>
        <w:rPr>
          <w:sz w:val="20"/>
          <w:szCs w:val="20"/>
        </w:rPr>
      </w:pPr>
      <w:r w:rsidRPr="00501CF1">
        <w:rPr>
          <w:sz w:val="20"/>
          <w:szCs w:val="20"/>
        </w:rPr>
        <w:t xml:space="preserve">о проведении электронного аукциона по продаже 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right="-709"/>
        <w:jc w:val="right"/>
      </w:pPr>
      <w:r w:rsidRPr="00501CF1">
        <w:rPr>
          <w:sz w:val="20"/>
          <w:szCs w:val="20"/>
        </w:rPr>
        <w:t>муниципального имущества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501CF1">
        <w:rPr>
          <w:b/>
          <w:bCs/>
        </w:rPr>
        <w:t xml:space="preserve">                                                                                       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69676B" w:rsidRPr="00501CF1" w:rsidRDefault="0069676B" w:rsidP="0069676B">
      <w:pPr>
        <w:keepNext/>
        <w:keepLines/>
        <w:widowControl w:val="0"/>
        <w:autoSpaceDE w:val="0"/>
        <w:autoSpaceDN w:val="0"/>
        <w:adjustRightInd w:val="0"/>
        <w:spacing w:before="200"/>
        <w:jc w:val="center"/>
        <w:outlineLvl w:val="1"/>
        <w:rPr>
          <w:b/>
          <w:bCs/>
        </w:rPr>
      </w:pPr>
      <w:r w:rsidRPr="00501CF1">
        <w:rPr>
          <w:b/>
          <w:bCs/>
        </w:rPr>
        <w:t>Формы документов для заполнения претендентами</w:t>
      </w:r>
    </w:p>
    <w:p w:rsidR="0069676B" w:rsidRPr="00501CF1" w:rsidRDefault="0069676B" w:rsidP="0069676B">
      <w:pPr>
        <w:keepNext/>
        <w:keepLines/>
        <w:widowControl w:val="0"/>
        <w:autoSpaceDE w:val="0"/>
        <w:autoSpaceDN w:val="0"/>
        <w:adjustRightInd w:val="0"/>
        <w:spacing w:before="200"/>
        <w:jc w:val="center"/>
        <w:outlineLvl w:val="1"/>
        <w:rPr>
          <w:b/>
          <w:bCs/>
        </w:rPr>
      </w:pPr>
      <w:r w:rsidRPr="00501CF1">
        <w:rPr>
          <w:b/>
          <w:bCs/>
        </w:rPr>
        <w:t>Форма 1. Заявка на участие в электронном аукционе по продаже муниципального имущества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9676B" w:rsidRDefault="0069676B" w:rsidP="0069676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Администрация Локнянского 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муниципального округа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9676B" w:rsidRPr="00501CF1" w:rsidRDefault="0069676B" w:rsidP="0069676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9676B" w:rsidRPr="00501CF1" w:rsidRDefault="0069676B" w:rsidP="0069676B">
      <w:pPr>
        <w:keepNext/>
        <w:keepLines/>
        <w:widowControl w:val="0"/>
        <w:autoSpaceDE w:val="0"/>
        <w:autoSpaceDN w:val="0"/>
        <w:adjustRightInd w:val="0"/>
        <w:spacing w:before="200"/>
        <w:ind w:left="-567" w:right="-2"/>
        <w:jc w:val="center"/>
        <w:outlineLvl w:val="1"/>
        <w:rPr>
          <w:b/>
          <w:bCs/>
        </w:rPr>
      </w:pPr>
      <w:r>
        <w:rPr>
          <w:b/>
          <w:bCs/>
        </w:rPr>
        <w:t xml:space="preserve">Реестровый номер торгов </w:t>
      </w:r>
      <w:r w:rsidRPr="00501CF1">
        <w:rPr>
          <w:b/>
          <w:bCs/>
        </w:rPr>
        <w:t>________</w:t>
      </w:r>
      <w:r>
        <w:rPr>
          <w:b/>
          <w:bCs/>
        </w:rPr>
        <w:t>________________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right="-2" w:hanging="567"/>
        <w:jc w:val="both"/>
      </w:pPr>
      <w:r w:rsidRPr="00501CF1">
        <w:t>__________________________________________________________________________________________________________________________________________________________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center"/>
        <w:rPr>
          <w:sz w:val="18"/>
          <w:szCs w:val="18"/>
        </w:rPr>
      </w:pPr>
      <w:r w:rsidRPr="00501CF1">
        <w:rPr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 w:firstLine="708"/>
        <w:rPr>
          <w:b/>
        </w:rPr>
      </w:pP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 w:firstLine="708"/>
        <w:rPr>
          <w:b/>
        </w:rPr>
      </w:pPr>
      <w:r w:rsidRPr="00501CF1">
        <w:rPr>
          <w:b/>
        </w:rPr>
        <w:t>Для физических лиц: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</w:pPr>
      <w:r w:rsidRPr="00501CF1">
        <w:t xml:space="preserve">Документ, удостоверяющий личность: </w:t>
      </w:r>
      <w:proofErr w:type="spellStart"/>
      <w:r w:rsidRPr="00501CF1">
        <w:t>______________________серия</w:t>
      </w:r>
      <w:proofErr w:type="spellEnd"/>
      <w:r w:rsidRPr="00501CF1">
        <w:t xml:space="preserve">_________________ 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</w:pPr>
      <w:r w:rsidRPr="00501CF1">
        <w:t>№ ________, выдан ____________________________________________________________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</w:pPr>
      <w:r w:rsidRPr="00501CF1">
        <w:t xml:space="preserve">_____________________________________________ «____» ________________ </w:t>
      </w:r>
      <w:proofErr w:type="spellStart"/>
      <w:r w:rsidRPr="00501CF1">
        <w:t>________</w:t>
      </w:r>
      <w:proofErr w:type="gramStart"/>
      <w:r w:rsidRPr="00501CF1">
        <w:t>г</w:t>
      </w:r>
      <w:proofErr w:type="spellEnd"/>
      <w:proofErr w:type="gramEnd"/>
      <w:r w:rsidRPr="00501CF1">
        <w:t xml:space="preserve">. 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 w:firstLine="708"/>
        <w:jc w:val="both"/>
        <w:rPr>
          <w:b/>
        </w:rPr>
      </w:pP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 w:firstLine="708"/>
        <w:jc w:val="both"/>
      </w:pPr>
      <w:r w:rsidRPr="00501CF1">
        <w:rPr>
          <w:b/>
        </w:rPr>
        <w:t>Для юридических лиц: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 xml:space="preserve">Документ о </w:t>
      </w:r>
      <w:proofErr w:type="spellStart"/>
      <w:r w:rsidRPr="00501CF1">
        <w:t>госрегистрации</w:t>
      </w:r>
      <w:proofErr w:type="spellEnd"/>
      <w:r w:rsidRPr="00501CF1">
        <w:t xml:space="preserve"> в качестве юридического лица ______________________________________________________ серия _________________ № ____________________________________ дата регистрации «___»</w:t>
      </w:r>
      <w:proofErr w:type="spellStart"/>
      <w:r w:rsidRPr="00501CF1">
        <w:t>_________________</w:t>
      </w:r>
      <w:proofErr w:type="gramStart"/>
      <w:r w:rsidRPr="00501CF1">
        <w:t>г</w:t>
      </w:r>
      <w:proofErr w:type="spellEnd"/>
      <w:proofErr w:type="gramEnd"/>
      <w:r w:rsidRPr="00501CF1">
        <w:t>.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орган, осуществивший регистрацию _____________________________________________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место выдачи _________________________________________________________________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ИНН ________________________________КПП____________________________________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Место жительства/место нахождения: ____________________________________________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телефон __________________________ факс ______________________________________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индекс __________________________,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далее именуемый «Претендент», в лице __________________________________________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_____________________________________________________________________________,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center"/>
      </w:pPr>
      <w:r w:rsidRPr="00501CF1">
        <w:t>(Ф.И.О.)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proofErr w:type="gramStart"/>
      <w:r w:rsidRPr="00501CF1">
        <w:t>действующего</w:t>
      </w:r>
      <w:proofErr w:type="gramEnd"/>
      <w:r w:rsidRPr="00501CF1">
        <w:t xml:space="preserve"> на основании _____________________________________________________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_____________________________________________________________________________.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 w:firstLine="709"/>
        <w:jc w:val="both"/>
        <w:rPr>
          <w:bCs/>
        </w:rPr>
      </w:pP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 w:firstLine="709"/>
        <w:jc w:val="both"/>
        <w:rPr>
          <w:bCs/>
        </w:rPr>
      </w:pP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 w:firstLine="709"/>
        <w:jc w:val="both"/>
        <w:rPr>
          <w:bCs/>
        </w:rPr>
      </w:pPr>
      <w:r w:rsidRPr="00501CF1">
        <w:rPr>
          <w:bCs/>
        </w:rPr>
        <w:t>Заявляю о своем согласии принять участие в электронном аукционе по продаже следующего муниципального имущества: ________________________________________</w:t>
      </w:r>
      <w:r>
        <w:rPr>
          <w:bCs/>
        </w:rPr>
        <w:t>________________________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  <w:rPr>
          <w:bCs/>
        </w:rPr>
      </w:pPr>
    </w:p>
    <w:p w:rsidR="0069676B" w:rsidRPr="00501CF1" w:rsidRDefault="0069676B" w:rsidP="0069676B">
      <w:pPr>
        <w:widowControl w:val="0"/>
        <w:pBdr>
          <w:top w:val="single" w:sz="4" w:space="3" w:color="auto"/>
        </w:pBdr>
        <w:tabs>
          <w:tab w:val="left" w:pos="3090"/>
        </w:tabs>
        <w:autoSpaceDE w:val="0"/>
        <w:autoSpaceDN w:val="0"/>
        <w:adjustRightInd w:val="0"/>
        <w:spacing w:after="120"/>
        <w:ind w:left="-567" w:right="-2"/>
        <w:rPr>
          <w:bCs/>
        </w:rPr>
      </w:pPr>
      <w:r w:rsidRPr="00501CF1">
        <w:rPr>
          <w:bCs/>
        </w:rPr>
        <w:t>_____________________________________________________________________________</w:t>
      </w:r>
      <w:r>
        <w:rPr>
          <w:bCs/>
        </w:rPr>
        <w:t>____________</w:t>
      </w:r>
    </w:p>
    <w:p w:rsidR="0069676B" w:rsidRPr="00501CF1" w:rsidRDefault="0069676B" w:rsidP="0069676B">
      <w:pPr>
        <w:widowControl w:val="0"/>
        <w:tabs>
          <w:tab w:val="left" w:pos="3090"/>
        </w:tabs>
        <w:autoSpaceDE w:val="0"/>
        <w:autoSpaceDN w:val="0"/>
        <w:adjustRightInd w:val="0"/>
        <w:spacing w:after="120"/>
        <w:ind w:left="-567" w:right="-2"/>
        <w:jc w:val="center"/>
        <w:rPr>
          <w:bCs/>
          <w:sz w:val="18"/>
          <w:szCs w:val="18"/>
        </w:rPr>
      </w:pPr>
      <w:r w:rsidRPr="00501CF1">
        <w:rPr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электронном аукционе)</w:t>
      </w:r>
    </w:p>
    <w:p w:rsidR="0069676B" w:rsidRPr="00501CF1" w:rsidRDefault="0069676B" w:rsidP="0069676B">
      <w:pPr>
        <w:widowControl w:val="0"/>
        <w:tabs>
          <w:tab w:val="left" w:pos="3090"/>
        </w:tabs>
        <w:autoSpaceDE w:val="0"/>
        <w:autoSpaceDN w:val="0"/>
        <w:adjustRightInd w:val="0"/>
        <w:spacing w:after="120"/>
        <w:ind w:left="-567" w:right="-2"/>
        <w:jc w:val="both"/>
        <w:rPr>
          <w:bCs/>
        </w:rPr>
      </w:pPr>
      <w:r w:rsidRPr="00501CF1">
        <w:rPr>
          <w:bCs/>
        </w:rPr>
        <w:t xml:space="preserve">(далее - электронный аукцион), обеспечивая исполнение предусмотренных настоящей заявкой </w:t>
      </w:r>
      <w:r w:rsidRPr="00501CF1">
        <w:rPr>
          <w:bCs/>
        </w:rPr>
        <w:lastRenderedPageBreak/>
        <w:t>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 xml:space="preserve">Подачей настоящей заявки я подтверждаю свое согласие на обработку </w:t>
      </w:r>
      <w:r>
        <w:t>Администрацией Локнянского муниципального округа</w:t>
      </w:r>
      <w:r w:rsidRPr="00501CF1">
        <w:t xml:space="preserve">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</w:p>
    <w:p w:rsidR="0069676B" w:rsidRPr="00501CF1" w:rsidRDefault="0069676B" w:rsidP="0069676B">
      <w:pPr>
        <w:widowControl w:val="0"/>
        <w:tabs>
          <w:tab w:val="left" w:pos="709"/>
        </w:tabs>
        <w:autoSpaceDE w:val="0"/>
        <w:autoSpaceDN w:val="0"/>
        <w:adjustRightInd w:val="0"/>
        <w:ind w:left="-567" w:right="-2"/>
        <w:rPr>
          <w:b/>
        </w:rPr>
      </w:pPr>
      <w:r w:rsidRPr="00501CF1">
        <w:rPr>
          <w:b/>
        </w:rPr>
        <w:tab/>
        <w:t>Обязуюсь: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 w:firstLine="567"/>
        <w:jc w:val="both"/>
      </w:pPr>
      <w:r w:rsidRPr="00501CF1">
        <w:t xml:space="preserve"> </w:t>
      </w:r>
      <w:r w:rsidRPr="00501CF1"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69676B" w:rsidRPr="00501CF1" w:rsidRDefault="0069676B" w:rsidP="0069676B">
      <w:pPr>
        <w:widowControl w:val="0"/>
        <w:tabs>
          <w:tab w:val="left" w:pos="709"/>
        </w:tabs>
        <w:autoSpaceDE w:val="0"/>
        <w:autoSpaceDN w:val="0"/>
        <w:adjustRightInd w:val="0"/>
        <w:ind w:left="-567" w:right="-2"/>
        <w:jc w:val="both"/>
      </w:pPr>
      <w:r w:rsidRPr="00501CF1"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69676B" w:rsidRPr="00501CF1" w:rsidRDefault="0069676B" w:rsidP="0069676B">
      <w:pPr>
        <w:widowControl w:val="0"/>
        <w:tabs>
          <w:tab w:val="left" w:pos="709"/>
        </w:tabs>
        <w:autoSpaceDE w:val="0"/>
        <w:autoSpaceDN w:val="0"/>
        <w:adjustRightInd w:val="0"/>
        <w:ind w:left="-567" w:right="-2"/>
        <w:jc w:val="both"/>
      </w:pPr>
      <w:r w:rsidRPr="00501CF1">
        <w:tab/>
        <w:t xml:space="preserve">3. В случае заключения договора купли-продажи, </w:t>
      </w:r>
      <w:proofErr w:type="gramStart"/>
      <w:r w:rsidRPr="00501CF1">
        <w:t>оплатить стоимость  имущества</w:t>
      </w:r>
      <w:proofErr w:type="gramEnd"/>
      <w:r w:rsidRPr="00501CF1">
        <w:t>, в размере и в сроки, указанные в договоре купли-продажи.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 w:firstLine="1276"/>
        <w:jc w:val="both"/>
      </w:pPr>
      <w:r w:rsidRPr="00501CF1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  <w:r>
        <w:t>_________________________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  <w:r>
        <w:t>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  <w:r>
        <w:t>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__________________________________________________________________________________________________________________________________________________________</w:t>
      </w:r>
      <w:r>
        <w:t>________________________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Почтовый адрес и контактный телефон Претендента: _________________________</w:t>
      </w:r>
      <w:r>
        <w:t>__________________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  <w:r>
        <w:t>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  <w:r>
        <w:t>____________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  <w:r>
        <w:t>____________</w:t>
      </w:r>
    </w:p>
    <w:tbl>
      <w:tblPr>
        <w:tblpPr w:leftFromText="180" w:rightFromText="180" w:vertAnchor="text" w:horzAnchor="margin" w:tblpXSpec="center" w:tblpY="320"/>
        <w:tblOverlap w:val="never"/>
        <w:tblW w:w="984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126"/>
        <w:gridCol w:w="2268"/>
        <w:gridCol w:w="142"/>
        <w:gridCol w:w="1030"/>
      </w:tblGrid>
      <w:tr w:rsidR="0069676B" w:rsidRPr="00501CF1" w:rsidTr="0072638D">
        <w:trPr>
          <w:cantSplit/>
          <w:trHeight w:val="622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426" w:right="-2"/>
            </w:pPr>
            <w:r w:rsidRPr="00501CF1">
              <w:t xml:space="preserve">Подпись Претендента </w:t>
            </w:r>
          </w:p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426" w:right="-2"/>
            </w:pPr>
            <w:r w:rsidRPr="00501CF1">
              <w:t>(его полномочного представителя)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  <w:jc w:val="center"/>
            </w:pPr>
            <w:r w:rsidRPr="00501CF1">
              <w:t>_____________________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15" w:right="-726"/>
            </w:pPr>
            <w:r w:rsidRPr="00501CF1">
              <w:t>(_______________)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</w:tc>
      </w:tr>
      <w:tr w:rsidR="0069676B" w:rsidRPr="00501CF1" w:rsidTr="0072638D">
        <w:trPr>
          <w:gridAfter w:val="1"/>
          <w:wAfter w:w="1030" w:type="dxa"/>
          <w:cantSplit/>
          <w:trHeight w:val="339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426" w:right="-2"/>
            </w:pPr>
          </w:p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426" w:right="-2"/>
            </w:pPr>
            <w:r w:rsidRPr="00501CF1">
              <w:t>Дата  ____ ____________ 20____ г.</w:t>
            </w:r>
          </w:p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426" w:right="-2"/>
            </w:pPr>
            <w:r w:rsidRPr="00501CF1">
              <w:t xml:space="preserve">                                                             </w:t>
            </w:r>
          </w:p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426" w:right="-2"/>
            </w:pPr>
          </w:p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426" w:right="-2"/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  <w:jc w:val="center"/>
            </w:pPr>
            <w:r w:rsidRPr="00501CF1">
              <w:t>МП</w:t>
            </w:r>
          </w:p>
        </w:tc>
        <w:tc>
          <w:tcPr>
            <w:tcW w:w="2268" w:type="dxa"/>
            <w:vMerge w:val="restart"/>
            <w:tcBorders>
              <w:left w:val="nil"/>
              <w:right w:val="nil"/>
            </w:tcBorders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</w:tc>
      </w:tr>
      <w:tr w:rsidR="0069676B" w:rsidRPr="00501CF1" w:rsidTr="0072638D">
        <w:trPr>
          <w:gridAfter w:val="1"/>
          <w:wAfter w:w="1030" w:type="dxa"/>
          <w:cantSplit/>
          <w:trHeight w:val="62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  <w:jc w:val="center"/>
            </w:pPr>
          </w:p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  <w:jc w:val="center"/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  <w:jc w:val="center"/>
            </w:pPr>
          </w:p>
        </w:tc>
      </w:tr>
    </w:tbl>
    <w:p w:rsidR="0069676B" w:rsidRPr="00501CF1" w:rsidRDefault="0069676B" w:rsidP="0069676B">
      <w:pPr>
        <w:widowControl w:val="0"/>
        <w:tabs>
          <w:tab w:val="left" w:pos="9015"/>
        </w:tabs>
        <w:autoSpaceDE w:val="0"/>
        <w:autoSpaceDN w:val="0"/>
        <w:adjustRightInd w:val="0"/>
        <w:ind w:left="-567" w:right="-2"/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567" w:right="-2"/>
      </w:pPr>
      <w:r w:rsidRPr="00501CF1">
        <w:rPr>
          <w:u w:val="single"/>
        </w:rPr>
        <w:t xml:space="preserve">                                    </w:t>
      </w:r>
      <w:r w:rsidRPr="00501CF1">
        <w:t xml:space="preserve">                                                       </w:t>
      </w: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567" w:right="-2"/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567" w:right="-2"/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567" w:right="-2"/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567" w:right="-2"/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567" w:right="-2"/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</w:pPr>
    </w:p>
    <w:p w:rsidR="0069676B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</w:pPr>
    </w:p>
    <w:p w:rsidR="0069676B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</w:pPr>
    </w:p>
    <w:p w:rsidR="0069676B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</w:pPr>
    </w:p>
    <w:p w:rsidR="0069676B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</w:pPr>
    </w:p>
    <w:p w:rsidR="0069676B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</w:pPr>
    </w:p>
    <w:p w:rsidR="0069676B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</w:pPr>
    </w:p>
    <w:p w:rsidR="0069676B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</w:pPr>
    </w:p>
    <w:p w:rsidR="0069676B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</w:pPr>
    </w:p>
    <w:p w:rsidR="0069676B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</w:pPr>
    </w:p>
    <w:p w:rsidR="0069676B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center"/>
        <w:rPr>
          <w:b/>
        </w:rPr>
      </w:pPr>
      <w:r w:rsidRPr="00501CF1">
        <w:rPr>
          <w:b/>
        </w:rPr>
        <w:t>Форма 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right"/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right"/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center"/>
        <w:rPr>
          <w:b/>
        </w:rPr>
      </w:pPr>
      <w:r w:rsidRPr="00501CF1">
        <w:rPr>
          <w:b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center"/>
        <w:rPr>
          <w:b/>
          <w:i/>
          <w:sz w:val="28"/>
          <w:szCs w:val="28"/>
        </w:rPr>
      </w:pPr>
      <w:r w:rsidRPr="00501CF1">
        <w:rPr>
          <w:b/>
          <w:i/>
          <w:sz w:val="28"/>
          <w:szCs w:val="28"/>
        </w:rPr>
        <w:t>(при наличии доли)</w:t>
      </w: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right"/>
      </w:pPr>
    </w:p>
    <w:p w:rsidR="0069676B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right"/>
        <w:rPr>
          <w:b/>
          <w:bCs/>
        </w:rPr>
      </w:pPr>
      <w:r>
        <w:rPr>
          <w:b/>
          <w:bCs/>
        </w:rPr>
        <w:t>Администрацию Локнянского</w:t>
      </w: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right"/>
      </w:pPr>
      <w:r>
        <w:rPr>
          <w:b/>
          <w:bCs/>
        </w:rPr>
        <w:t>муниципального округа</w:t>
      </w: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right"/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right"/>
      </w:pPr>
    </w:p>
    <w:tbl>
      <w:tblPr>
        <w:tblW w:w="0" w:type="auto"/>
        <w:tblLook w:val="01E0"/>
      </w:tblPr>
      <w:tblGrid>
        <w:gridCol w:w="281"/>
        <w:gridCol w:w="9289"/>
      </w:tblGrid>
      <w:tr w:rsidR="0069676B" w:rsidRPr="00501CF1" w:rsidTr="0072638D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69676B" w:rsidRPr="00501CF1" w:rsidRDefault="0069676B" w:rsidP="0072638D">
            <w:pPr>
              <w:widowControl w:val="0"/>
              <w:tabs>
                <w:tab w:val="left" w:pos="9320"/>
              </w:tabs>
              <w:autoSpaceDE w:val="0"/>
              <w:autoSpaceDN w:val="0"/>
              <w:adjustRightInd w:val="0"/>
              <w:ind w:left="-284"/>
              <w:contextualSpacing/>
              <w:jc w:val="both"/>
            </w:pPr>
          </w:p>
        </w:tc>
      </w:tr>
      <w:tr w:rsidR="0069676B" w:rsidRPr="00501CF1" w:rsidTr="0072638D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284"/>
              <w:contextualSpacing/>
              <w:jc w:val="both"/>
              <w:rPr>
                <w:i/>
                <w:vertAlign w:val="subscript"/>
              </w:rPr>
            </w:pPr>
            <w:r w:rsidRPr="00501CF1">
              <w:rPr>
                <w:i/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   (наименование юридического лица)</w:t>
            </w:r>
          </w:p>
        </w:tc>
      </w:tr>
    </w:tbl>
    <w:p w:rsidR="0069676B" w:rsidRPr="00501CF1" w:rsidRDefault="0069676B" w:rsidP="0069676B">
      <w:pPr>
        <w:widowControl w:val="0"/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  <w:r w:rsidRPr="00501CF1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proofErr w:type="gramStart"/>
      <w:r w:rsidRPr="00501CF1">
        <w:t xml:space="preserve"> </w:t>
      </w:r>
      <w:r w:rsidRPr="00501CF1">
        <w:rPr>
          <w:sz w:val="22"/>
          <w:szCs w:val="20"/>
        </w:rPr>
        <w:t xml:space="preserve">________________________(_______________________________________________) </w:t>
      </w:r>
      <w:proofErr w:type="gramEnd"/>
      <w:r w:rsidRPr="00501CF1">
        <w:rPr>
          <w:sz w:val="22"/>
          <w:szCs w:val="20"/>
        </w:rPr>
        <w:t xml:space="preserve">процентов. </w:t>
      </w:r>
      <w:r w:rsidRPr="00501CF1">
        <w:rPr>
          <w:sz w:val="20"/>
          <w:szCs w:val="20"/>
        </w:rPr>
        <w:t xml:space="preserve">                     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284"/>
        <w:jc w:val="both"/>
        <w:rPr>
          <w:i/>
          <w:szCs w:val="20"/>
          <w:vertAlign w:val="subscript"/>
        </w:rPr>
      </w:pPr>
      <w:r w:rsidRPr="00501CF1">
        <w:rPr>
          <w:i/>
          <w:sz w:val="20"/>
          <w:szCs w:val="20"/>
          <w:vertAlign w:val="subscript"/>
        </w:rPr>
        <w:t xml:space="preserve">                          (цифрами)                                                                                                                     (прописью)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  <w:r w:rsidRPr="00501CF1">
        <w:rPr>
          <w:sz w:val="20"/>
          <w:szCs w:val="20"/>
        </w:rPr>
        <w:t xml:space="preserve"> </w:t>
      </w: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both"/>
      </w:pPr>
    </w:p>
    <w:p w:rsidR="0069676B" w:rsidRPr="00501CF1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284" w:firstLine="284"/>
      </w:pPr>
    </w:p>
    <w:p w:rsidR="0069676B" w:rsidRPr="00501CF1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284" w:firstLine="284"/>
      </w:pPr>
      <w:r w:rsidRPr="00501CF1">
        <w:t>____________________                    _________________</w:t>
      </w:r>
      <w:r w:rsidRPr="00501CF1">
        <w:tab/>
        <w:t>________________________</w:t>
      </w:r>
    </w:p>
    <w:p w:rsidR="0069676B" w:rsidRPr="00501CF1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284" w:firstLine="284"/>
        <w:rPr>
          <w:i/>
          <w:sz w:val="20"/>
          <w:szCs w:val="20"/>
          <w:vertAlign w:val="subscript"/>
        </w:rPr>
      </w:pPr>
      <w:r w:rsidRPr="00501CF1">
        <w:rPr>
          <w:i/>
          <w:vertAlign w:val="subscript"/>
        </w:rPr>
        <w:t xml:space="preserve">  (наименование должности)                                                     </w:t>
      </w:r>
      <w:r w:rsidRPr="00501CF1">
        <w:rPr>
          <w:i/>
          <w:sz w:val="20"/>
          <w:szCs w:val="20"/>
          <w:vertAlign w:val="subscript"/>
        </w:rPr>
        <w:t>(подпись)</w:t>
      </w:r>
      <w:r w:rsidRPr="00501CF1">
        <w:rPr>
          <w:i/>
          <w:sz w:val="20"/>
          <w:szCs w:val="20"/>
          <w:vertAlign w:val="subscript"/>
        </w:rPr>
        <w:tab/>
        <w:t xml:space="preserve">                                                                                        (Ф.И.О.)</w:t>
      </w:r>
    </w:p>
    <w:p w:rsidR="0069676B" w:rsidRPr="00501CF1" w:rsidRDefault="0069676B" w:rsidP="0069676B">
      <w:pPr>
        <w:widowControl w:val="0"/>
        <w:tabs>
          <w:tab w:val="left" w:pos="1110"/>
        </w:tabs>
        <w:autoSpaceDE w:val="0"/>
        <w:autoSpaceDN w:val="0"/>
        <w:adjustRightInd w:val="0"/>
        <w:ind w:left="-284"/>
      </w:pPr>
    </w:p>
    <w:p w:rsidR="0069676B" w:rsidRPr="00501CF1" w:rsidRDefault="0069676B" w:rsidP="0069676B">
      <w:pPr>
        <w:widowControl w:val="0"/>
        <w:tabs>
          <w:tab w:val="left" w:pos="1110"/>
        </w:tabs>
        <w:autoSpaceDE w:val="0"/>
        <w:autoSpaceDN w:val="0"/>
        <w:adjustRightInd w:val="0"/>
        <w:ind w:left="-284"/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center"/>
        <w:rPr>
          <w:b/>
        </w:rPr>
      </w:pPr>
      <w:r w:rsidRPr="00501CF1">
        <w:rPr>
          <w:b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center"/>
        <w:rPr>
          <w:b/>
          <w:i/>
          <w:sz w:val="28"/>
          <w:szCs w:val="28"/>
        </w:rPr>
      </w:pPr>
      <w:r w:rsidRPr="00501CF1">
        <w:rPr>
          <w:b/>
          <w:i/>
          <w:sz w:val="28"/>
          <w:szCs w:val="28"/>
        </w:rPr>
        <w:t>(при  отсутствии доли)</w:t>
      </w: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right"/>
      </w:pPr>
    </w:p>
    <w:p w:rsidR="0069676B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right"/>
        <w:rPr>
          <w:b/>
          <w:bCs/>
        </w:rPr>
      </w:pPr>
      <w:r>
        <w:rPr>
          <w:b/>
          <w:bCs/>
        </w:rPr>
        <w:t>Администрацию Локнянского</w:t>
      </w: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right"/>
      </w:pPr>
      <w:r>
        <w:rPr>
          <w:b/>
          <w:bCs/>
        </w:rPr>
        <w:t>муниципального округа</w:t>
      </w: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right"/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right"/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right"/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right"/>
      </w:pPr>
    </w:p>
    <w:tbl>
      <w:tblPr>
        <w:tblW w:w="0" w:type="auto"/>
        <w:tblLook w:val="01E0"/>
      </w:tblPr>
      <w:tblGrid>
        <w:gridCol w:w="281"/>
        <w:gridCol w:w="9289"/>
      </w:tblGrid>
      <w:tr w:rsidR="0069676B" w:rsidRPr="00501CF1" w:rsidTr="0072638D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69676B" w:rsidRPr="00501CF1" w:rsidRDefault="0069676B" w:rsidP="0072638D">
            <w:pPr>
              <w:widowControl w:val="0"/>
              <w:tabs>
                <w:tab w:val="left" w:pos="9320"/>
              </w:tabs>
              <w:autoSpaceDE w:val="0"/>
              <w:autoSpaceDN w:val="0"/>
              <w:adjustRightInd w:val="0"/>
              <w:ind w:left="-284"/>
              <w:contextualSpacing/>
            </w:pPr>
          </w:p>
        </w:tc>
      </w:tr>
      <w:tr w:rsidR="0069676B" w:rsidRPr="00501CF1" w:rsidTr="0072638D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284"/>
              <w:contextualSpacing/>
              <w:jc w:val="center"/>
              <w:rPr>
                <w:i/>
                <w:vertAlign w:val="subscript"/>
              </w:rPr>
            </w:pPr>
            <w:r w:rsidRPr="00501CF1">
              <w:rPr>
                <w:i/>
                <w:sz w:val="20"/>
                <w:szCs w:val="20"/>
                <w:vertAlign w:val="subscript"/>
              </w:rPr>
              <w:t>(наименование юридического лица)</w:t>
            </w:r>
          </w:p>
        </w:tc>
      </w:tr>
    </w:tbl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both"/>
      </w:pPr>
      <w:r w:rsidRPr="00501CF1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284"/>
      </w:pP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284"/>
      </w:pP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284"/>
      </w:pPr>
    </w:p>
    <w:p w:rsidR="0069676B" w:rsidRPr="00501CF1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284" w:firstLine="284"/>
      </w:pPr>
      <w:r w:rsidRPr="00501CF1">
        <w:t>____________________                    _________________</w:t>
      </w:r>
      <w:r w:rsidRPr="00501CF1">
        <w:tab/>
        <w:t>________________________</w:t>
      </w:r>
    </w:p>
    <w:p w:rsidR="0069676B" w:rsidRPr="00501CF1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284" w:firstLine="284"/>
        <w:rPr>
          <w:i/>
          <w:sz w:val="20"/>
          <w:szCs w:val="20"/>
          <w:vertAlign w:val="subscript"/>
        </w:rPr>
      </w:pPr>
      <w:r w:rsidRPr="00501CF1">
        <w:rPr>
          <w:i/>
          <w:vertAlign w:val="subscript"/>
        </w:rPr>
        <w:t xml:space="preserve">  (наименование должности)                                                          </w:t>
      </w:r>
      <w:r w:rsidRPr="00501CF1">
        <w:rPr>
          <w:i/>
          <w:sz w:val="20"/>
          <w:szCs w:val="20"/>
          <w:vertAlign w:val="subscript"/>
        </w:rPr>
        <w:t>(подпись)</w:t>
      </w:r>
      <w:r w:rsidRPr="00501CF1">
        <w:rPr>
          <w:i/>
          <w:sz w:val="20"/>
          <w:szCs w:val="20"/>
          <w:vertAlign w:val="subscript"/>
        </w:rPr>
        <w:tab/>
        <w:t xml:space="preserve">                                                                                      (Ф.И.О.)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284"/>
      </w:pP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284"/>
      </w:pP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284"/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center"/>
        <w:rPr>
          <w:b/>
        </w:rPr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center"/>
        <w:rPr>
          <w:b/>
        </w:rPr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284"/>
        <w:jc w:val="center"/>
        <w:rPr>
          <w:b/>
        </w:rPr>
      </w:pPr>
    </w:p>
    <w:p w:rsidR="0069676B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jc w:val="center"/>
        <w:rPr>
          <w:b/>
        </w:rPr>
      </w:pPr>
    </w:p>
    <w:p w:rsidR="0069676B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jc w:val="center"/>
        <w:rPr>
          <w:b/>
        </w:rPr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jc w:val="center"/>
        <w:rPr>
          <w:b/>
        </w:rPr>
      </w:pPr>
    </w:p>
    <w:p w:rsidR="0069676B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jc w:val="center"/>
        <w:rPr>
          <w:b/>
        </w:rPr>
      </w:pPr>
    </w:p>
    <w:p w:rsidR="0069676B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jc w:val="center"/>
        <w:rPr>
          <w:b/>
        </w:rPr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jc w:val="center"/>
        <w:rPr>
          <w:b/>
        </w:rPr>
      </w:pPr>
    </w:p>
    <w:p w:rsidR="0069676B" w:rsidRPr="00501CF1" w:rsidRDefault="0069676B" w:rsidP="0069676B">
      <w:pPr>
        <w:widowControl w:val="0"/>
        <w:tabs>
          <w:tab w:val="left" w:pos="5655"/>
        </w:tabs>
        <w:autoSpaceDE w:val="0"/>
        <w:autoSpaceDN w:val="0"/>
        <w:adjustRightInd w:val="0"/>
        <w:ind w:left="-567" w:right="-2"/>
        <w:jc w:val="center"/>
        <w:rPr>
          <w:b/>
        </w:rPr>
      </w:pPr>
      <w:r w:rsidRPr="00501CF1">
        <w:rPr>
          <w:b/>
        </w:rPr>
        <w:t>Форма 3. Опись документов</w:t>
      </w:r>
    </w:p>
    <w:p w:rsidR="0069676B" w:rsidRPr="00501CF1" w:rsidRDefault="0069676B" w:rsidP="0069676B">
      <w:pPr>
        <w:widowControl w:val="0"/>
        <w:tabs>
          <w:tab w:val="left" w:pos="1110"/>
        </w:tabs>
        <w:autoSpaceDE w:val="0"/>
        <w:autoSpaceDN w:val="0"/>
        <w:adjustRightInd w:val="0"/>
        <w:ind w:left="-567" w:right="-2"/>
      </w:pPr>
    </w:p>
    <w:p w:rsidR="0069676B" w:rsidRPr="00501CF1" w:rsidRDefault="0069676B" w:rsidP="0069676B">
      <w:pPr>
        <w:widowControl w:val="0"/>
        <w:tabs>
          <w:tab w:val="left" w:pos="1110"/>
        </w:tabs>
        <w:autoSpaceDE w:val="0"/>
        <w:autoSpaceDN w:val="0"/>
        <w:adjustRightInd w:val="0"/>
        <w:ind w:left="-567" w:right="-2"/>
      </w:pPr>
    </w:p>
    <w:p w:rsidR="0069676B" w:rsidRPr="00501CF1" w:rsidRDefault="0069676B" w:rsidP="0069676B">
      <w:pPr>
        <w:autoSpaceDE w:val="0"/>
        <w:autoSpaceDN w:val="0"/>
        <w:adjustRightInd w:val="0"/>
        <w:ind w:left="-567" w:right="-2"/>
        <w:contextualSpacing/>
        <w:jc w:val="center"/>
        <w:rPr>
          <w:b/>
        </w:rPr>
      </w:pPr>
      <w:r w:rsidRPr="00501CF1">
        <w:rPr>
          <w:b/>
        </w:rPr>
        <w:t>ОПИСЬ ДОКУМЕНТОВ,</w:t>
      </w:r>
    </w:p>
    <w:p w:rsidR="0069676B" w:rsidRPr="00501CF1" w:rsidRDefault="0069676B" w:rsidP="0069676B">
      <w:pPr>
        <w:autoSpaceDE w:val="0"/>
        <w:autoSpaceDN w:val="0"/>
        <w:adjustRightInd w:val="0"/>
        <w:ind w:left="-567" w:right="-2"/>
        <w:contextualSpacing/>
        <w:jc w:val="center"/>
        <w:rPr>
          <w:b/>
        </w:rPr>
      </w:pPr>
      <w:proofErr w:type="gramStart"/>
      <w:r w:rsidRPr="00501CF1">
        <w:rPr>
          <w:b/>
        </w:rPr>
        <w:t>представляемых</w:t>
      </w:r>
      <w:proofErr w:type="gramEnd"/>
      <w:r w:rsidRPr="00501CF1">
        <w:rPr>
          <w:b/>
        </w:rPr>
        <w:t xml:space="preserve"> для участия в электронном аукционе </w:t>
      </w:r>
    </w:p>
    <w:p w:rsidR="0069676B" w:rsidRPr="00501CF1" w:rsidRDefault="0069676B" w:rsidP="0069676B">
      <w:pPr>
        <w:autoSpaceDE w:val="0"/>
        <w:autoSpaceDN w:val="0"/>
        <w:adjustRightInd w:val="0"/>
        <w:ind w:left="-567" w:right="-2"/>
        <w:contextualSpacing/>
        <w:jc w:val="center"/>
        <w:rPr>
          <w:b/>
        </w:rPr>
      </w:pPr>
      <w:r w:rsidRPr="00501CF1">
        <w:rPr>
          <w:b/>
        </w:rPr>
        <w:t>по продаже муниципального  имущества</w:t>
      </w:r>
    </w:p>
    <w:p w:rsidR="0069676B" w:rsidRPr="00501CF1" w:rsidRDefault="0069676B" w:rsidP="0069676B">
      <w:pPr>
        <w:autoSpaceDE w:val="0"/>
        <w:autoSpaceDN w:val="0"/>
        <w:adjustRightInd w:val="0"/>
        <w:ind w:left="-567" w:right="-2"/>
        <w:contextualSpacing/>
        <w:jc w:val="center"/>
        <w:rPr>
          <w:b/>
        </w:rPr>
      </w:pPr>
      <w:r w:rsidRPr="00501CF1">
        <w:rPr>
          <w:b/>
        </w:rPr>
        <w:t xml:space="preserve">(реестровый номер торгов </w:t>
      </w:r>
      <w:r w:rsidRPr="00501CF1">
        <w:rPr>
          <w:b/>
          <w:u w:val="single"/>
        </w:rPr>
        <w:t xml:space="preserve">    ___</w:t>
      </w:r>
      <w:proofErr w:type="gramStart"/>
      <w:r w:rsidRPr="00501CF1">
        <w:rPr>
          <w:b/>
          <w:u w:val="single"/>
        </w:rPr>
        <w:t xml:space="preserve">        </w:t>
      </w:r>
      <w:r w:rsidRPr="00501CF1">
        <w:rPr>
          <w:b/>
        </w:rPr>
        <w:t>)</w:t>
      </w:r>
      <w:proofErr w:type="gramEnd"/>
    </w:p>
    <w:p w:rsidR="0069676B" w:rsidRPr="00501CF1" w:rsidRDefault="0069676B" w:rsidP="0069676B">
      <w:pPr>
        <w:autoSpaceDE w:val="0"/>
        <w:autoSpaceDN w:val="0"/>
        <w:adjustRightInd w:val="0"/>
        <w:ind w:left="-567" w:right="-2"/>
        <w:contextualSpacing/>
        <w:jc w:val="center"/>
        <w:rPr>
          <w:b/>
        </w:rPr>
      </w:pPr>
    </w:p>
    <w:p w:rsidR="0069676B" w:rsidRPr="00501CF1" w:rsidRDefault="0069676B" w:rsidP="0069676B">
      <w:pPr>
        <w:autoSpaceDE w:val="0"/>
        <w:autoSpaceDN w:val="0"/>
        <w:adjustRightInd w:val="0"/>
        <w:ind w:left="-567" w:right="-2" w:firstLine="709"/>
        <w:contextualSpacing/>
        <w:jc w:val="both"/>
      </w:pPr>
      <w:r w:rsidRPr="00501CF1">
        <w:t xml:space="preserve">Настоящим______________________________________________________________                         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jc w:val="center"/>
        <w:rPr>
          <w:i/>
          <w:vertAlign w:val="subscript"/>
        </w:rPr>
      </w:pPr>
      <w:r w:rsidRPr="00501CF1">
        <w:rPr>
          <w:i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69676B" w:rsidRPr="00501CF1" w:rsidRDefault="0069676B" w:rsidP="0069676B">
      <w:pPr>
        <w:autoSpaceDE w:val="0"/>
        <w:autoSpaceDN w:val="0"/>
        <w:adjustRightInd w:val="0"/>
        <w:ind w:left="-567" w:right="-2"/>
        <w:contextualSpacing/>
        <w:jc w:val="both"/>
      </w:pPr>
      <w:r w:rsidRPr="00501CF1">
        <w:t xml:space="preserve"> в лице ____________________________________________________, </w:t>
      </w:r>
      <w:proofErr w:type="gramStart"/>
      <w:r w:rsidRPr="00501CF1">
        <w:t>действующего</w:t>
      </w:r>
      <w:proofErr w:type="gramEnd"/>
      <w:r w:rsidRPr="00501CF1">
        <w:t xml:space="preserve"> (ей) на основании ________________________________________________________подтверждает,</w:t>
      </w:r>
    </w:p>
    <w:p w:rsidR="0069676B" w:rsidRPr="00501CF1" w:rsidRDefault="0069676B" w:rsidP="0069676B">
      <w:pPr>
        <w:autoSpaceDE w:val="0"/>
        <w:autoSpaceDN w:val="0"/>
        <w:adjustRightInd w:val="0"/>
        <w:ind w:left="-567" w:right="-2"/>
        <w:contextualSpacing/>
        <w:jc w:val="both"/>
      </w:pPr>
      <w:r w:rsidRPr="00501CF1">
        <w:t>что для участия в электронном аукционе по продаже муниципального имущества представляются нижеперечисленные документы.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  <w:contextualSpacing/>
        <w:jc w:val="both"/>
        <w:rPr>
          <w:highlight w:val="red"/>
        </w:rPr>
      </w:pPr>
    </w:p>
    <w:tbl>
      <w:tblPr>
        <w:tblW w:w="10139" w:type="dxa"/>
        <w:tblInd w:w="-7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6"/>
        <w:gridCol w:w="3651"/>
        <w:gridCol w:w="5542"/>
      </w:tblGrid>
      <w:tr w:rsidR="0069676B" w:rsidRPr="00501CF1" w:rsidTr="0072638D">
        <w:trPr>
          <w:cantSplit/>
          <w:trHeight w:val="679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12" w:right="-2"/>
              <w:contextualSpacing/>
            </w:pPr>
            <w:r w:rsidRPr="00501CF1">
              <w:t xml:space="preserve">№  </w:t>
            </w:r>
            <w:proofErr w:type="spellStart"/>
            <w:proofErr w:type="gramStart"/>
            <w:r w:rsidRPr="00501CF1">
              <w:t>п</w:t>
            </w:r>
            <w:proofErr w:type="spellEnd"/>
            <w:proofErr w:type="gramEnd"/>
            <w:r w:rsidRPr="00501CF1">
              <w:t>/</w:t>
            </w:r>
            <w:proofErr w:type="spellStart"/>
            <w:r w:rsidRPr="00501CF1">
              <w:t>п</w:t>
            </w:r>
            <w:proofErr w:type="spellEnd"/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12" w:right="-2"/>
              <w:contextualSpacing/>
            </w:pPr>
            <w:r w:rsidRPr="00501CF1">
              <w:t>Наименование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12" w:right="-2"/>
              <w:contextualSpacing/>
            </w:pPr>
            <w:r w:rsidRPr="00501CF1">
              <w:t>Количество листов</w:t>
            </w:r>
          </w:p>
        </w:tc>
      </w:tr>
      <w:tr w:rsidR="0069676B" w:rsidRPr="00501CF1" w:rsidTr="0072638D">
        <w:trPr>
          <w:cantSplit/>
          <w:trHeight w:val="679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76B" w:rsidRPr="00501CF1" w:rsidRDefault="0069676B" w:rsidP="006967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12" w:right="-2" w:firstLine="0"/>
              <w:contextualSpacing/>
              <w:jc w:val="center"/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  <w:contextualSpacing/>
              <w:jc w:val="both"/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  <w:contextualSpacing/>
              <w:jc w:val="center"/>
            </w:pPr>
          </w:p>
        </w:tc>
      </w:tr>
      <w:tr w:rsidR="0069676B" w:rsidRPr="00501CF1" w:rsidTr="0072638D">
        <w:trPr>
          <w:cantSplit/>
          <w:trHeight w:val="499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76B" w:rsidRPr="00501CF1" w:rsidRDefault="0069676B" w:rsidP="006967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150" w:right="-2" w:firstLine="138"/>
              <w:contextualSpacing/>
              <w:jc w:val="center"/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  <w:contextualSpacing/>
              <w:jc w:val="both"/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  <w:contextualSpacing/>
              <w:jc w:val="center"/>
            </w:pPr>
          </w:p>
        </w:tc>
      </w:tr>
      <w:tr w:rsidR="0069676B" w:rsidRPr="00501CF1" w:rsidTr="0072638D">
        <w:trPr>
          <w:cantSplit/>
          <w:trHeight w:val="603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  <w:contextualSpacing/>
            </w:pPr>
            <w:r w:rsidRPr="00501CF1">
              <w:t>….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76B" w:rsidRPr="00501CF1" w:rsidRDefault="0069676B" w:rsidP="0072638D">
            <w:pPr>
              <w:tabs>
                <w:tab w:val="left" w:pos="993"/>
              </w:tabs>
              <w:ind w:left="-567" w:right="-2"/>
              <w:contextualSpacing/>
              <w:jc w:val="both"/>
              <w:outlineLvl w:val="0"/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76B" w:rsidRPr="00501CF1" w:rsidRDefault="0069676B" w:rsidP="0072638D">
            <w:pPr>
              <w:widowControl w:val="0"/>
              <w:autoSpaceDE w:val="0"/>
              <w:autoSpaceDN w:val="0"/>
              <w:adjustRightInd w:val="0"/>
              <w:ind w:left="-567" w:right="-2"/>
              <w:contextualSpacing/>
              <w:jc w:val="center"/>
            </w:pPr>
          </w:p>
        </w:tc>
      </w:tr>
    </w:tbl>
    <w:p w:rsidR="0069676B" w:rsidRPr="00501CF1" w:rsidRDefault="0069676B" w:rsidP="0069676B">
      <w:pPr>
        <w:ind w:left="-567" w:right="-2"/>
        <w:contextualSpacing/>
        <w:jc w:val="right"/>
        <w:outlineLvl w:val="0"/>
        <w:rPr>
          <w:b/>
          <w:bCs/>
          <w:sz w:val="18"/>
          <w:szCs w:val="18"/>
        </w:rPr>
      </w:pPr>
    </w:p>
    <w:p w:rsidR="0069676B" w:rsidRPr="00501CF1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/>
        <w:rPr>
          <w:rFonts w:ascii="Arial" w:hAnsi="Arial" w:cs="Arial"/>
          <w:b/>
          <w:sz w:val="20"/>
          <w:szCs w:val="20"/>
        </w:rPr>
      </w:pPr>
    </w:p>
    <w:p w:rsidR="0069676B" w:rsidRPr="00501CF1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b/>
          <w:sz w:val="20"/>
          <w:szCs w:val="20"/>
        </w:rPr>
      </w:pPr>
    </w:p>
    <w:p w:rsidR="0069676B" w:rsidRPr="00501CF1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b/>
          <w:sz w:val="20"/>
          <w:szCs w:val="20"/>
        </w:rPr>
      </w:pPr>
    </w:p>
    <w:p w:rsidR="0069676B" w:rsidRPr="00501CF1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b/>
          <w:sz w:val="20"/>
          <w:szCs w:val="20"/>
        </w:rPr>
      </w:pPr>
    </w:p>
    <w:p w:rsidR="0069676B" w:rsidRPr="00501CF1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/>
      </w:pPr>
      <w:r w:rsidRPr="00501CF1">
        <w:t xml:space="preserve"> ____________________                    _________________</w:t>
      </w:r>
      <w:r w:rsidRPr="00501CF1">
        <w:tab/>
        <w:t>________________________</w:t>
      </w:r>
    </w:p>
    <w:p w:rsidR="0069676B" w:rsidRPr="00501CF1" w:rsidRDefault="0069676B" w:rsidP="0069676B">
      <w:pPr>
        <w:widowControl w:val="0"/>
        <w:tabs>
          <w:tab w:val="left" w:pos="-567"/>
        </w:tabs>
        <w:autoSpaceDE w:val="0"/>
        <w:autoSpaceDN w:val="0"/>
        <w:adjustRightInd w:val="0"/>
        <w:ind w:left="851" w:right="-2"/>
        <w:rPr>
          <w:i/>
          <w:sz w:val="20"/>
          <w:szCs w:val="20"/>
          <w:vertAlign w:val="subscript"/>
        </w:rPr>
      </w:pPr>
      <w:r w:rsidRPr="00501CF1">
        <w:rPr>
          <w:i/>
          <w:vertAlign w:val="subscript"/>
        </w:rPr>
        <w:t xml:space="preserve">  (наименование должности)                                                          </w:t>
      </w:r>
      <w:r w:rsidRPr="00501CF1">
        <w:rPr>
          <w:i/>
          <w:sz w:val="20"/>
          <w:szCs w:val="20"/>
          <w:vertAlign w:val="subscript"/>
        </w:rPr>
        <w:t>(подпись)</w:t>
      </w:r>
      <w:r w:rsidRPr="00501CF1">
        <w:rPr>
          <w:i/>
          <w:sz w:val="20"/>
          <w:szCs w:val="20"/>
          <w:vertAlign w:val="subscript"/>
        </w:rPr>
        <w:tab/>
        <w:t xml:space="preserve">                                                                                      (Ф.И.О.)</w:t>
      </w:r>
    </w:p>
    <w:p w:rsidR="0069676B" w:rsidRPr="00501CF1" w:rsidRDefault="0069676B" w:rsidP="0069676B">
      <w:pPr>
        <w:widowControl w:val="0"/>
        <w:autoSpaceDE w:val="0"/>
        <w:autoSpaceDN w:val="0"/>
        <w:adjustRightInd w:val="0"/>
        <w:ind w:left="-567" w:right="-2"/>
      </w:pPr>
    </w:p>
    <w:p w:rsidR="0069676B" w:rsidRPr="00501CF1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sz w:val="20"/>
          <w:szCs w:val="20"/>
        </w:rPr>
      </w:pPr>
    </w:p>
    <w:p w:rsidR="0069676B" w:rsidRPr="00501CF1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Pr="00501CF1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Pr="00501CF1" w:rsidRDefault="0069676B" w:rsidP="0069676B">
      <w:pPr>
        <w:widowControl w:val="0"/>
        <w:tabs>
          <w:tab w:val="left" w:pos="851"/>
        </w:tabs>
        <w:autoSpaceDE w:val="0"/>
        <w:autoSpaceDN w:val="0"/>
        <w:adjustRightInd w:val="0"/>
        <w:ind w:left="-567" w:right="-2" w:firstLine="284"/>
        <w:rPr>
          <w:rFonts w:ascii="Arial" w:hAnsi="Arial" w:cs="Arial"/>
          <w:sz w:val="20"/>
          <w:szCs w:val="20"/>
        </w:rPr>
      </w:pPr>
    </w:p>
    <w:p w:rsidR="0069676B" w:rsidRDefault="0069676B" w:rsidP="0069676B">
      <w:pPr>
        <w:widowControl w:val="0"/>
        <w:tabs>
          <w:tab w:val="left" w:pos="1110"/>
        </w:tabs>
        <w:autoSpaceDE w:val="0"/>
        <w:autoSpaceDN w:val="0"/>
        <w:adjustRightInd w:val="0"/>
        <w:ind w:left="-567" w:right="-2"/>
      </w:pPr>
    </w:p>
    <w:p w:rsidR="0069676B" w:rsidRDefault="0069676B" w:rsidP="0069676B">
      <w:pPr>
        <w:widowControl w:val="0"/>
        <w:tabs>
          <w:tab w:val="left" w:pos="1110"/>
        </w:tabs>
        <w:autoSpaceDE w:val="0"/>
        <w:autoSpaceDN w:val="0"/>
        <w:adjustRightInd w:val="0"/>
        <w:ind w:left="-567" w:right="-2"/>
      </w:pPr>
    </w:p>
    <w:p w:rsidR="0069676B" w:rsidRPr="00501CF1" w:rsidRDefault="0069676B" w:rsidP="0069676B">
      <w:pPr>
        <w:widowControl w:val="0"/>
        <w:tabs>
          <w:tab w:val="left" w:pos="1110"/>
        </w:tabs>
        <w:autoSpaceDE w:val="0"/>
        <w:autoSpaceDN w:val="0"/>
        <w:adjustRightInd w:val="0"/>
        <w:ind w:left="-567" w:right="-2"/>
      </w:pPr>
    </w:p>
    <w:p w:rsidR="0069676B" w:rsidRPr="00501CF1" w:rsidRDefault="0069676B" w:rsidP="0069676B">
      <w:pPr>
        <w:widowControl w:val="0"/>
        <w:tabs>
          <w:tab w:val="left" w:pos="1110"/>
        </w:tabs>
        <w:autoSpaceDE w:val="0"/>
        <w:autoSpaceDN w:val="0"/>
        <w:adjustRightInd w:val="0"/>
        <w:ind w:left="-567" w:right="-2"/>
      </w:pPr>
    </w:p>
    <w:p w:rsidR="0069676B" w:rsidRPr="00501CF1" w:rsidRDefault="0069676B" w:rsidP="0069676B">
      <w:pPr>
        <w:widowControl w:val="0"/>
        <w:tabs>
          <w:tab w:val="left" w:pos="1110"/>
        </w:tabs>
        <w:autoSpaceDE w:val="0"/>
        <w:autoSpaceDN w:val="0"/>
        <w:adjustRightInd w:val="0"/>
        <w:ind w:left="-567" w:right="-2"/>
      </w:pPr>
    </w:p>
    <w:p w:rsidR="0069676B" w:rsidRPr="00501CF1" w:rsidRDefault="0069676B" w:rsidP="0069676B">
      <w:pPr>
        <w:widowControl w:val="0"/>
        <w:ind w:right="-709"/>
        <w:jc w:val="right"/>
        <w:rPr>
          <w:sz w:val="20"/>
          <w:szCs w:val="20"/>
        </w:rPr>
      </w:pPr>
      <w:r w:rsidRPr="00501CF1">
        <w:rPr>
          <w:sz w:val="20"/>
          <w:szCs w:val="20"/>
        </w:rPr>
        <w:t xml:space="preserve">Приложение № 2  к информационному сообщению </w:t>
      </w:r>
    </w:p>
    <w:p w:rsidR="0069676B" w:rsidRPr="00501CF1" w:rsidRDefault="0069676B" w:rsidP="0069676B">
      <w:pPr>
        <w:ind w:right="-709"/>
        <w:jc w:val="right"/>
        <w:rPr>
          <w:sz w:val="20"/>
          <w:szCs w:val="20"/>
        </w:rPr>
      </w:pPr>
      <w:r w:rsidRPr="00501CF1">
        <w:rPr>
          <w:sz w:val="20"/>
          <w:szCs w:val="20"/>
        </w:rPr>
        <w:t xml:space="preserve">о проведении электронного аукциона по продаже </w:t>
      </w:r>
    </w:p>
    <w:p w:rsidR="0069676B" w:rsidRPr="00501CF1" w:rsidRDefault="0069676B" w:rsidP="0069676B">
      <w:pPr>
        <w:ind w:right="-709"/>
        <w:jc w:val="right"/>
        <w:rPr>
          <w:sz w:val="20"/>
          <w:szCs w:val="20"/>
        </w:rPr>
      </w:pPr>
      <w:r w:rsidRPr="00501CF1">
        <w:rPr>
          <w:sz w:val="20"/>
          <w:szCs w:val="20"/>
        </w:rPr>
        <w:t>муниципального имущества</w:t>
      </w:r>
    </w:p>
    <w:p w:rsidR="0069676B" w:rsidRPr="00501CF1" w:rsidRDefault="0069676B" w:rsidP="0069676B">
      <w:pPr>
        <w:widowControl w:val="0"/>
        <w:tabs>
          <w:tab w:val="left" w:pos="1109"/>
        </w:tabs>
        <w:rPr>
          <w:sz w:val="26"/>
          <w:szCs w:val="26"/>
        </w:rPr>
      </w:pPr>
    </w:p>
    <w:p w:rsidR="0069676B" w:rsidRPr="00501CF1" w:rsidRDefault="0069676B" w:rsidP="0069676B">
      <w:pPr>
        <w:widowControl w:val="0"/>
        <w:tabs>
          <w:tab w:val="left" w:pos="1109"/>
        </w:tabs>
        <w:rPr>
          <w:sz w:val="26"/>
          <w:szCs w:val="26"/>
        </w:rPr>
      </w:pPr>
    </w:p>
    <w:p w:rsidR="0069676B" w:rsidRDefault="0069676B" w:rsidP="0069676B">
      <w:pPr>
        <w:jc w:val="center"/>
        <w:rPr>
          <w:b/>
        </w:rPr>
      </w:pPr>
      <w:r>
        <w:rPr>
          <w:b/>
        </w:rPr>
        <w:t xml:space="preserve">ДОГОВОР КУПЛИ – ПРОДАЖИ </w:t>
      </w:r>
    </w:p>
    <w:p w:rsidR="0069676B" w:rsidRDefault="0069676B" w:rsidP="0069676B">
      <w:pPr>
        <w:jc w:val="center"/>
        <w:rPr>
          <w:b/>
        </w:rPr>
      </w:pPr>
      <w:r>
        <w:rPr>
          <w:b/>
        </w:rPr>
        <w:t>МУНИЦИПАЛЬНОГО ИМУЩЕСТВА</w:t>
      </w:r>
    </w:p>
    <w:p w:rsidR="0069676B" w:rsidRDefault="0069676B" w:rsidP="0069676B">
      <w:pPr>
        <w:jc w:val="center"/>
        <w:rPr>
          <w:b/>
        </w:rPr>
      </w:pPr>
    </w:p>
    <w:p w:rsidR="0069676B" w:rsidRDefault="0069676B" w:rsidP="0069676B">
      <w:pPr>
        <w:jc w:val="center"/>
        <w:rPr>
          <w:b/>
        </w:rPr>
      </w:pPr>
    </w:p>
    <w:p w:rsidR="0069676B" w:rsidRDefault="0069676B" w:rsidP="0069676B">
      <w:pPr>
        <w:ind w:right="-709"/>
        <w:jc w:val="both"/>
      </w:pPr>
      <w:r>
        <w:t xml:space="preserve">рп. Локня Псковская область                                                                                        «__» _____ 2024 года </w:t>
      </w:r>
    </w:p>
    <w:p w:rsidR="0069676B" w:rsidRDefault="0069676B" w:rsidP="0069676B">
      <w:pPr>
        <w:jc w:val="both"/>
      </w:pPr>
    </w:p>
    <w:p w:rsidR="0069676B" w:rsidRDefault="0069676B" w:rsidP="0069676B">
      <w:pPr>
        <w:ind w:right="-709"/>
        <w:jc w:val="both"/>
      </w:pPr>
    </w:p>
    <w:p w:rsidR="0069676B" w:rsidRDefault="0069676B" w:rsidP="0069676B">
      <w:pPr>
        <w:spacing w:after="120"/>
        <w:ind w:right="-709"/>
        <w:jc w:val="both"/>
        <w:rPr>
          <w:lang/>
        </w:rPr>
      </w:pPr>
      <w:r w:rsidRPr="00164121">
        <w:rPr>
          <w:u w:val="single"/>
        </w:rPr>
        <w:t>Администрация Локнянского муниципального округа,</w:t>
      </w:r>
      <w:r w:rsidRPr="00164121">
        <w:t xml:space="preserve"> ОГРН 1236000005317, ИНН 6000006620, расположенная по адресу: Псковская область, рп. </w:t>
      </w:r>
      <w:proofErr w:type="gramStart"/>
      <w:r w:rsidRPr="00164121">
        <w:t>Локня, ул. Первомайская, д. 31/8,</w:t>
      </w:r>
      <w:r>
        <w:t xml:space="preserve"> действующая от имени муниципального образования Локнянский муниципальный округ Псковской области,</w:t>
      </w:r>
      <w:r w:rsidRPr="00164121">
        <w:t xml:space="preserve"> в лице  Главы Локнянского муниципального округа </w:t>
      </w:r>
      <w:r w:rsidRPr="00164121">
        <w:rPr>
          <w:u w:val="single"/>
        </w:rPr>
        <w:t>Белугина Ивана Дмитриевича</w:t>
      </w:r>
      <w:r w:rsidRPr="00164121">
        <w:t xml:space="preserve">, действующая на основании Устава Локнянского муниципального округа Псковской области, именуемая в дальнейшем </w:t>
      </w:r>
      <w:r w:rsidRPr="00164121">
        <w:rPr>
          <w:bCs/>
          <w:lang/>
        </w:rPr>
        <w:t>«П</w:t>
      </w:r>
      <w:r w:rsidRPr="00164121">
        <w:rPr>
          <w:bCs/>
          <w:lang/>
        </w:rPr>
        <w:t>РОДАВЕЦ</w:t>
      </w:r>
      <w:r w:rsidRPr="00164121">
        <w:rPr>
          <w:bCs/>
          <w:lang/>
        </w:rPr>
        <w:t>», с одной стороны</w:t>
      </w:r>
      <w:r w:rsidRPr="00164121">
        <w:rPr>
          <w:lang/>
        </w:rPr>
        <w:t>, и</w:t>
      </w:r>
      <w:r w:rsidRPr="00164121">
        <w:rPr>
          <w:lang/>
        </w:rPr>
        <w:t xml:space="preserve"> _____________</w:t>
      </w:r>
      <w:r>
        <w:rPr>
          <w:lang/>
        </w:rPr>
        <w:t>___________________</w:t>
      </w:r>
      <w:r w:rsidRPr="00164121">
        <w:rPr>
          <w:lang/>
        </w:rPr>
        <w:t>, именуемый в дальнейшем «П</w:t>
      </w:r>
      <w:r w:rsidRPr="00164121">
        <w:rPr>
          <w:lang/>
        </w:rPr>
        <w:t>ОКУПАТЕЛЬ</w:t>
      </w:r>
      <w:r w:rsidRPr="00164121">
        <w:rPr>
          <w:lang/>
        </w:rPr>
        <w:t xml:space="preserve">», с другой стороны, в соответствии с </w:t>
      </w:r>
      <w:r w:rsidRPr="00164121">
        <w:rPr>
          <w:lang/>
        </w:rPr>
        <w:t>Федеральным законом от 21.12.2001 №178-ФЗ «О приватизации государственного</w:t>
      </w:r>
      <w:proofErr w:type="gramEnd"/>
      <w:r w:rsidRPr="00164121">
        <w:rPr>
          <w:lang/>
        </w:rPr>
        <w:t xml:space="preserve"> </w:t>
      </w:r>
      <w:proofErr w:type="gramStart"/>
      <w:r w:rsidRPr="00164121">
        <w:rPr>
          <w:lang/>
        </w:rPr>
        <w:t>и муниципального имущества», Положением</w:t>
      </w:r>
      <w:r w:rsidRPr="00164121">
        <w:rPr>
          <w:lang/>
        </w:rPr>
        <w:t xml:space="preserve"> </w:t>
      </w:r>
      <w:r w:rsidRPr="00164121">
        <w:t>об организации продажи государственного</w:t>
      </w:r>
      <w:r>
        <w:t xml:space="preserve"> или муниципального имущества в электронной форме, утвержденного постановлением Правительства Российской Федерации от 27 августа 2012 года №860, на основании Прогнозного плана приватизации муниципального имущества на 2024 год, утвержденного решением Собрания депутатов Локнянского района от 15.12.2023 № 67, на основании </w:t>
      </w:r>
      <w:r>
        <w:rPr>
          <w:lang/>
        </w:rPr>
        <w:t>протоко</w:t>
      </w:r>
      <w:r>
        <w:rPr>
          <w:lang/>
        </w:rPr>
        <w:t>ла об итогах</w:t>
      </w:r>
      <w:r>
        <w:rPr>
          <w:lang/>
        </w:rPr>
        <w:t xml:space="preserve"> </w:t>
      </w:r>
      <w:r>
        <w:rPr>
          <w:lang/>
        </w:rPr>
        <w:t>электронного</w:t>
      </w:r>
      <w:r>
        <w:rPr>
          <w:lang/>
        </w:rPr>
        <w:t xml:space="preserve"> аукциона продажи муниципального имущества от</w:t>
      </w:r>
      <w:r>
        <w:rPr>
          <w:lang/>
        </w:rPr>
        <w:t xml:space="preserve"> _________</w:t>
      </w:r>
      <w:r>
        <w:rPr>
          <w:lang/>
        </w:rPr>
        <w:t>, заключили настоящ</w:t>
      </w:r>
      <w:r>
        <w:rPr>
          <w:lang/>
        </w:rPr>
        <w:t>ий</w:t>
      </w:r>
      <w:r>
        <w:rPr>
          <w:lang/>
        </w:rPr>
        <w:t xml:space="preserve"> договор о нижеследующем: </w:t>
      </w:r>
      <w:proofErr w:type="gramEnd"/>
    </w:p>
    <w:p w:rsidR="0069676B" w:rsidRDefault="0069676B" w:rsidP="0069676B">
      <w:pPr>
        <w:autoSpaceDE w:val="0"/>
        <w:autoSpaceDN w:val="0"/>
        <w:adjustRightInd w:val="0"/>
        <w:ind w:right="-709"/>
        <w:jc w:val="both"/>
      </w:pPr>
    </w:p>
    <w:p w:rsidR="0069676B" w:rsidRDefault="0069676B" w:rsidP="0069676B">
      <w:pPr>
        <w:numPr>
          <w:ilvl w:val="0"/>
          <w:numId w:val="2"/>
        </w:numPr>
        <w:ind w:right="-709"/>
        <w:jc w:val="center"/>
      </w:pPr>
      <w:r>
        <w:t xml:space="preserve">ПРЕДМЕТ  ДОГОВОРА </w:t>
      </w:r>
    </w:p>
    <w:p w:rsidR="0069676B" w:rsidRDefault="0069676B" w:rsidP="0069676B">
      <w:pPr>
        <w:ind w:left="720" w:right="-709"/>
      </w:pPr>
    </w:p>
    <w:p w:rsidR="0069676B" w:rsidRDefault="0069676B" w:rsidP="0069676B">
      <w:pPr>
        <w:ind w:right="-709"/>
        <w:jc w:val="both"/>
      </w:pPr>
      <w:r>
        <w:t xml:space="preserve">            1.1. «Продавец»  обязуется передать в собственность «Покупателя»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>следующее муниципальное имущество: нежилое</w:t>
      </w:r>
      <w:r w:rsidRPr="00AD3057">
        <w:t xml:space="preserve"> здание</w:t>
      </w:r>
      <w:r>
        <w:t xml:space="preserve">, </w:t>
      </w:r>
      <w:r w:rsidRPr="00AD3057">
        <w:t xml:space="preserve"> общей площадью  </w:t>
      </w:r>
      <w:r>
        <w:t xml:space="preserve">791,1 </w:t>
      </w:r>
      <w:r w:rsidRPr="00AD3057">
        <w:t>кв.м</w:t>
      </w:r>
      <w:r>
        <w:t>.</w:t>
      </w:r>
      <w:r w:rsidRPr="00AD3057">
        <w:t xml:space="preserve"> с КН 60:0</w:t>
      </w:r>
      <w:r>
        <w:t>8</w:t>
      </w:r>
      <w:r w:rsidRPr="00AD3057">
        <w:t>:</w:t>
      </w:r>
      <w:r>
        <w:t>0055620</w:t>
      </w:r>
      <w:r w:rsidRPr="00AD3057">
        <w:t>:</w:t>
      </w:r>
      <w:r>
        <w:t>25</w:t>
      </w:r>
      <w:r w:rsidRPr="00AD3057">
        <w:t xml:space="preserve">, расположенное по адресу: </w:t>
      </w:r>
      <w:r>
        <w:t>Псковская область, Локнянский район, СП «Подберезинская волость», с. Подберезье</w:t>
      </w:r>
      <w:r w:rsidRPr="00AD3057">
        <w:t xml:space="preserve"> и земельный участок </w:t>
      </w:r>
      <w:r>
        <w:t xml:space="preserve">из земель населенных пунктов, </w:t>
      </w:r>
      <w:r w:rsidRPr="00AD3057">
        <w:t>с КН 60:0</w:t>
      </w:r>
      <w:r>
        <w:t>8</w:t>
      </w:r>
      <w:r w:rsidRPr="00AD3057">
        <w:t>:</w:t>
      </w:r>
      <w:r>
        <w:t>0055620</w:t>
      </w:r>
      <w:r w:rsidRPr="00AD3057">
        <w:t>:</w:t>
      </w:r>
      <w:r>
        <w:t>16</w:t>
      </w:r>
      <w:r w:rsidRPr="00AD3057">
        <w:t xml:space="preserve">, площадью </w:t>
      </w:r>
      <w:r>
        <w:t>1194</w:t>
      </w:r>
      <w:r w:rsidRPr="00AD3057">
        <w:t xml:space="preserve"> кв.м.,</w:t>
      </w:r>
      <w:r>
        <w:t xml:space="preserve"> вид разрешенного использования – для общественно-деловых целей </w:t>
      </w:r>
      <w:r w:rsidRPr="00AD3057">
        <w:t>на котором расположено здание</w:t>
      </w:r>
      <w:proofErr w:type="gramStart"/>
      <w:r w:rsidRPr="00AD3057">
        <w:t>.</w:t>
      </w:r>
      <w:proofErr w:type="gramEnd"/>
      <w:r>
        <w:rPr>
          <w:color w:val="000000"/>
        </w:rPr>
        <w:t xml:space="preserve"> </w:t>
      </w:r>
      <w:r>
        <w:t>(</w:t>
      </w:r>
      <w:proofErr w:type="gramStart"/>
      <w:r>
        <w:t>д</w:t>
      </w:r>
      <w:proofErr w:type="gramEnd"/>
      <w:r>
        <w:t>алее – Объект).</w:t>
      </w:r>
    </w:p>
    <w:p w:rsidR="0069676B" w:rsidRDefault="0069676B" w:rsidP="0069676B">
      <w:pPr>
        <w:ind w:right="-709"/>
        <w:jc w:val="both"/>
      </w:pPr>
      <w:r>
        <w:tab/>
        <w:t xml:space="preserve">1.2. Одновременно с передачей права собственности на нежилое здание «Продавец» передает «Покупателю» право собственности на земельный участок, занимаемый нежилым зданием и необходимый для его использования. </w:t>
      </w:r>
    </w:p>
    <w:p w:rsidR="0069676B" w:rsidRPr="00565240" w:rsidRDefault="0069676B" w:rsidP="0069676B">
      <w:pPr>
        <w:ind w:right="-709"/>
        <w:jc w:val="both"/>
      </w:pPr>
      <w:r>
        <w:tab/>
        <w:t xml:space="preserve">1.3. «Продавец» гарантирует, что на момент заключения Договора нежилое здание и земельный участок  в споре или под арестом не состоят, не являются предметом залога и не обременены другими правами третьих лиц.    </w:t>
      </w:r>
    </w:p>
    <w:p w:rsidR="0069676B" w:rsidRPr="009B6E78" w:rsidRDefault="0069676B" w:rsidP="0069676B">
      <w:pPr>
        <w:ind w:right="-709" w:firstLine="709"/>
        <w:jc w:val="both"/>
      </w:pPr>
      <w:r w:rsidRPr="009B6E78">
        <w:t xml:space="preserve">Ограничения прав и обременение земельного участка: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9B6E78">
        <w:t>c</w:t>
      </w:r>
      <w:proofErr w:type="spellEnd"/>
      <w:r w:rsidRPr="009B6E78">
        <w:t xml:space="preserve"> 02.06.2019; реквизиты документа-основания: Постановление об утверждении Правил определения местоположения береговой линии от 29.04.2016 № 377 </w:t>
      </w:r>
      <w:proofErr w:type="gramStart"/>
      <w:r w:rsidRPr="009B6E78">
        <w:t>выдан</w:t>
      </w:r>
      <w:proofErr w:type="gramEnd"/>
      <w:r w:rsidRPr="009B6E78">
        <w:t>: Правительство Российской Федерации; приказ о внесении изменений от 13.08.2020 № 395 выдан: Комитет по природным ресурсам и экологии Псковской области; приказ от 21.05.2018 № 466 выдан: Комитет по природным ресурсам и экологии Псковской области</w:t>
      </w:r>
      <w:proofErr w:type="gramStart"/>
      <w:r w:rsidRPr="009B6E78">
        <w:t>.</w:t>
      </w:r>
      <w:proofErr w:type="gramEnd"/>
      <w:r w:rsidRPr="009B6E78">
        <w:t xml:space="preserve"> </w:t>
      </w:r>
      <w:proofErr w:type="gramStart"/>
      <w:r w:rsidRPr="009B6E78">
        <w:t>в</w:t>
      </w:r>
      <w:proofErr w:type="gramEnd"/>
      <w:r w:rsidRPr="009B6E78"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9B6E78">
        <w:t>c</w:t>
      </w:r>
      <w:proofErr w:type="spellEnd"/>
      <w:r w:rsidRPr="009B6E78">
        <w:t xml:space="preserve"> 19.07.2019; реквизиты документа-основания: постановление от 29.04.2016 № 377 выдан: Правительство Российской Федерации; приказ о внесении изменений от 13.08.2020 № 395 выдан: Комитет по природным ресурсам и экологии по </w:t>
      </w:r>
      <w:r w:rsidRPr="009B6E78">
        <w:lastRenderedPageBreak/>
        <w:t>Псковской области; приказ от 21.05.2018 № 466 выдан: Комитет по природным ресурсам и экологии по Псковской области.</w:t>
      </w:r>
    </w:p>
    <w:p w:rsidR="0069676B" w:rsidRPr="00565240" w:rsidRDefault="0069676B" w:rsidP="0069676B">
      <w:pPr>
        <w:ind w:right="-709" w:firstLine="709"/>
        <w:jc w:val="both"/>
      </w:pPr>
      <w:r w:rsidRPr="00565240">
        <w:t xml:space="preserve">1.4. </w:t>
      </w:r>
      <w:proofErr w:type="gramStart"/>
      <w:r w:rsidRPr="00565240">
        <w:t xml:space="preserve">Право собственности муниципального образования Локнянский </w:t>
      </w:r>
      <w:r>
        <w:t>муниципальный округ</w:t>
      </w:r>
      <w:r w:rsidRPr="00565240">
        <w:t xml:space="preserve"> на Объект зарегистрировано в Едином государственном реестре прав на недвижимое имущество и сделок с ним, о чем сделаны записи регистрации: на нежилое здание запись регистрации № 60:08:00</w:t>
      </w:r>
      <w:r>
        <w:t>55620</w:t>
      </w:r>
      <w:r w:rsidRPr="00565240">
        <w:t>:25-60/0</w:t>
      </w:r>
      <w:r>
        <w:t>37</w:t>
      </w:r>
      <w:r w:rsidRPr="00565240">
        <w:t>/202</w:t>
      </w:r>
      <w:r>
        <w:t>3</w:t>
      </w:r>
      <w:r w:rsidRPr="00565240">
        <w:t>-1 от 1</w:t>
      </w:r>
      <w:r>
        <w:t>1</w:t>
      </w:r>
      <w:r w:rsidRPr="00565240">
        <w:t>.12.202</w:t>
      </w:r>
      <w:r>
        <w:t>3</w:t>
      </w:r>
      <w:r w:rsidRPr="00565240">
        <w:t xml:space="preserve"> г., на земельный участок запись регистрации  № 60</w:t>
      </w:r>
      <w:r>
        <w:t>-60/003-60/003/031/2016-57/1</w:t>
      </w:r>
      <w:r w:rsidRPr="00565240">
        <w:t xml:space="preserve"> от </w:t>
      </w:r>
      <w:r>
        <w:t>12</w:t>
      </w:r>
      <w:r w:rsidRPr="00565240">
        <w:t>.0</w:t>
      </w:r>
      <w:r>
        <w:t>4</w:t>
      </w:r>
      <w:r w:rsidRPr="00565240">
        <w:t>.20</w:t>
      </w:r>
      <w:r>
        <w:t>16</w:t>
      </w:r>
      <w:r w:rsidRPr="00565240">
        <w:t xml:space="preserve"> г.</w:t>
      </w:r>
      <w:proofErr w:type="gramEnd"/>
    </w:p>
    <w:p w:rsidR="0069676B" w:rsidRDefault="0069676B" w:rsidP="0069676B">
      <w:pPr>
        <w:ind w:right="-709"/>
        <w:jc w:val="center"/>
      </w:pPr>
    </w:p>
    <w:p w:rsidR="0069676B" w:rsidRDefault="0069676B" w:rsidP="0069676B">
      <w:pPr>
        <w:ind w:right="-709"/>
        <w:jc w:val="center"/>
      </w:pPr>
      <w:r>
        <w:t xml:space="preserve">2. ПРАВА И ОБЯЗАННОСТИ  СТОРОН </w:t>
      </w:r>
    </w:p>
    <w:p w:rsidR="0069676B" w:rsidRDefault="0069676B" w:rsidP="0069676B">
      <w:pPr>
        <w:ind w:right="-709"/>
      </w:pPr>
    </w:p>
    <w:p w:rsidR="0069676B" w:rsidRDefault="0069676B" w:rsidP="0069676B">
      <w:pPr>
        <w:ind w:right="-709"/>
        <w:jc w:val="both"/>
      </w:pPr>
      <w:r>
        <w:tab/>
        <w:t xml:space="preserve">2.1. «Продавец» обязан:   </w:t>
      </w:r>
    </w:p>
    <w:p w:rsidR="0069676B" w:rsidRDefault="0069676B" w:rsidP="0069676B">
      <w:pPr>
        <w:ind w:right="-709"/>
        <w:jc w:val="both"/>
      </w:pPr>
      <w:r>
        <w:tab/>
        <w:t xml:space="preserve">2.1.1. Подготовить Объект к передаче, включая составление акта приема-передачи нежилого здания и земельного участка, являющегося неотъемлемой частью Договора.   </w:t>
      </w:r>
    </w:p>
    <w:p w:rsidR="0069676B" w:rsidRDefault="0069676B" w:rsidP="0069676B">
      <w:pPr>
        <w:ind w:right="-709"/>
        <w:jc w:val="both"/>
      </w:pPr>
      <w:r>
        <w:tab/>
        <w:t xml:space="preserve">2.1.2. Передать «Покупателю» нежилое здание и земельный участок по акту приема-передачи в течение 10 дней после поступления денежных средств на счет «Продавца». </w:t>
      </w:r>
    </w:p>
    <w:p w:rsidR="0069676B" w:rsidRDefault="0069676B" w:rsidP="0069676B">
      <w:pPr>
        <w:ind w:right="-709"/>
        <w:jc w:val="both"/>
      </w:pPr>
      <w:r>
        <w:tab/>
        <w:t xml:space="preserve">2.1.3. Представить документы и осуществить все действия, необходимые для  государственной регистрации перехода права собственности на Объект в Едином государственном реестре прав на недвижимое имущество и сделок с ним. </w:t>
      </w:r>
    </w:p>
    <w:p w:rsidR="0069676B" w:rsidRDefault="0069676B" w:rsidP="0069676B">
      <w:pPr>
        <w:ind w:right="-709"/>
      </w:pPr>
      <w:r>
        <w:tab/>
        <w:t xml:space="preserve">2.2. «Покупатель» обязан:  </w:t>
      </w:r>
    </w:p>
    <w:p w:rsidR="0069676B" w:rsidRDefault="0069676B" w:rsidP="0069676B">
      <w:pPr>
        <w:ind w:right="-709"/>
      </w:pPr>
      <w:r>
        <w:tab/>
        <w:t xml:space="preserve">2.2.1. </w:t>
      </w:r>
      <w:proofErr w:type="gramStart"/>
      <w:r>
        <w:t>Уплатить сумму Договора (п.3.2.</w:t>
      </w:r>
      <w:proofErr w:type="gramEnd"/>
      <w:r>
        <w:t xml:space="preserve"> </w:t>
      </w:r>
      <w:proofErr w:type="gramStart"/>
      <w:r>
        <w:t>Договора) в порядке и на условиях, предусмотренных п.3.3.</w:t>
      </w:r>
      <w:proofErr w:type="gramEnd"/>
      <w:r>
        <w:t xml:space="preserve"> Договора. </w:t>
      </w:r>
    </w:p>
    <w:p w:rsidR="0069676B" w:rsidRDefault="0069676B" w:rsidP="0069676B">
      <w:pPr>
        <w:ind w:right="-709"/>
      </w:pPr>
      <w:r>
        <w:tab/>
        <w:t xml:space="preserve">2.2.2. Перед подписанием акта приема-передачи осмотреть нежилое здание и земельный участок и проверить их состояние.  </w:t>
      </w:r>
    </w:p>
    <w:p w:rsidR="0069676B" w:rsidRDefault="0069676B" w:rsidP="0069676B">
      <w:pPr>
        <w:ind w:right="-709"/>
      </w:pPr>
      <w:r>
        <w:tab/>
        <w:t xml:space="preserve">2.2.3. Все необходимые расходы по государственной регистрации перехода прав на нежилые здания и земельный участок несет «Покупатель».   </w:t>
      </w:r>
    </w:p>
    <w:p w:rsidR="0069676B" w:rsidRDefault="0069676B" w:rsidP="0069676B">
      <w:pPr>
        <w:ind w:right="-709"/>
        <w:jc w:val="center"/>
      </w:pPr>
    </w:p>
    <w:p w:rsidR="0069676B" w:rsidRDefault="0069676B" w:rsidP="0069676B">
      <w:pPr>
        <w:ind w:right="-709"/>
        <w:jc w:val="center"/>
      </w:pPr>
      <w:r>
        <w:t xml:space="preserve">3. ЦЕНА И ПОРЯДОК РАСЧЕТОВ  </w:t>
      </w:r>
    </w:p>
    <w:p w:rsidR="0069676B" w:rsidRDefault="0069676B" w:rsidP="0069676B">
      <w:pPr>
        <w:ind w:right="-709"/>
      </w:pPr>
    </w:p>
    <w:p w:rsidR="0069676B" w:rsidRDefault="0069676B" w:rsidP="0069676B">
      <w:pPr>
        <w:autoSpaceDE w:val="0"/>
        <w:autoSpaceDN w:val="0"/>
        <w:adjustRightInd w:val="0"/>
        <w:ind w:right="-709" w:firstLine="708"/>
        <w:jc w:val="both"/>
      </w:pPr>
      <w:r w:rsidRPr="0059455F">
        <w:t>3.1.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>Стоимость имущества, являющегося предметом настоящего договора, составляет</w:t>
      </w:r>
      <w:proofErr w:type="gramStart"/>
      <w:r>
        <w:t xml:space="preserve"> ______(______), </w:t>
      </w:r>
      <w:proofErr w:type="gramEnd"/>
      <w:r>
        <w:t>с учетом НДС в  т.ч.</w:t>
      </w:r>
    </w:p>
    <w:p w:rsidR="0069676B" w:rsidRDefault="0069676B" w:rsidP="0069676B">
      <w:pPr>
        <w:ind w:right="-709"/>
        <w:jc w:val="both"/>
      </w:pPr>
      <w:r>
        <w:t xml:space="preserve">            Земельный участок стоимостью</w:t>
      </w:r>
      <w:proofErr w:type="gramStart"/>
      <w:r>
        <w:t xml:space="preserve"> ______ (__________)</w:t>
      </w:r>
      <w:proofErr w:type="gramEnd"/>
      <w:r>
        <w:t>без учета НДС;</w:t>
      </w:r>
    </w:p>
    <w:p w:rsidR="0069676B" w:rsidRDefault="0069676B" w:rsidP="0069676B">
      <w:pPr>
        <w:ind w:right="-709"/>
        <w:jc w:val="both"/>
      </w:pPr>
      <w:r>
        <w:t xml:space="preserve">            Нежилое здание стоимостью</w:t>
      </w:r>
      <w:proofErr w:type="gramStart"/>
      <w:r>
        <w:t xml:space="preserve"> ______ (________)</w:t>
      </w:r>
      <w:proofErr w:type="gramEnd"/>
      <w:r>
        <w:t>с учетом НДС;</w:t>
      </w:r>
    </w:p>
    <w:p w:rsidR="0069676B" w:rsidRDefault="0069676B" w:rsidP="0069676B">
      <w:pPr>
        <w:ind w:right="-709"/>
        <w:jc w:val="both"/>
      </w:pPr>
      <w:r>
        <w:t>.          3.2. Сумма внесенного Покупателем задатка в размере</w:t>
      </w:r>
      <w:proofErr w:type="gramStart"/>
      <w:r>
        <w:t xml:space="preserve"> _____ (______) </w:t>
      </w:r>
      <w:proofErr w:type="gramEnd"/>
      <w:r>
        <w:t>засчитывается в счет оплаты стоимости приобретаемого имущества.</w:t>
      </w:r>
    </w:p>
    <w:p w:rsidR="0069676B" w:rsidRPr="0086670D" w:rsidRDefault="0069676B" w:rsidP="0069676B">
      <w:pPr>
        <w:autoSpaceDE w:val="0"/>
        <w:autoSpaceDN w:val="0"/>
        <w:adjustRightInd w:val="0"/>
        <w:ind w:right="-709" w:firstLine="708"/>
        <w:jc w:val="both"/>
        <w:rPr>
          <w:color w:val="000000"/>
        </w:rPr>
      </w:pPr>
      <w:r w:rsidRPr="0086670D">
        <w:rPr>
          <w:color w:val="000000"/>
        </w:rPr>
        <w:t>ПОКУПАТЕЛЬ обязуется уплатить ПРОДАВЦУ оставшуюся стоимость приобретённого имущества в размере</w:t>
      </w:r>
      <w:proofErr w:type="gramStart"/>
      <w:r w:rsidRPr="0086670D">
        <w:rPr>
          <w:color w:val="000000"/>
        </w:rPr>
        <w:t xml:space="preserve"> ______(___________) </w:t>
      </w:r>
      <w:proofErr w:type="gramEnd"/>
      <w:r w:rsidRPr="0086670D">
        <w:rPr>
          <w:color w:val="000000"/>
        </w:rPr>
        <w:t>в течение 10 календарных дней с момента заключения настоящего договора безналичным путем на следующий расчетный счёт:</w:t>
      </w:r>
    </w:p>
    <w:p w:rsidR="0069676B" w:rsidRPr="00DD7242" w:rsidRDefault="0069676B" w:rsidP="0069676B">
      <w:pPr>
        <w:ind w:right="-709"/>
        <w:jc w:val="both"/>
      </w:pPr>
      <w:r w:rsidRPr="0086670D">
        <w:t>03</w:t>
      </w:r>
      <w:r>
        <w:t>23264358518000</w:t>
      </w:r>
      <w:r w:rsidRPr="0086670D">
        <w:t xml:space="preserve">5700 УФК  по Псковской области (Администрация Локнянского муниципального </w:t>
      </w:r>
      <w:r w:rsidRPr="00DC580E">
        <w:t>округа), в Отделение Псков//УФК по Псковской области г. Псков, БИК 015805002, лиц</w:t>
      </w:r>
      <w:proofErr w:type="gramStart"/>
      <w:r w:rsidRPr="00DC580E">
        <w:t>.</w:t>
      </w:r>
      <w:proofErr w:type="gramEnd"/>
      <w:r w:rsidRPr="00DC580E">
        <w:t xml:space="preserve"> </w:t>
      </w:r>
      <w:proofErr w:type="gramStart"/>
      <w:r w:rsidRPr="00DC580E">
        <w:t>с</w:t>
      </w:r>
      <w:proofErr w:type="gramEnd"/>
      <w:r w:rsidRPr="00DC580E">
        <w:t xml:space="preserve">чет </w:t>
      </w:r>
      <w:r w:rsidRPr="00DD7242">
        <w:rPr>
          <w:shd w:val="clear" w:color="auto" w:fill="FFFFFF"/>
        </w:rPr>
        <w:t xml:space="preserve">05573ИЧ5У30, </w:t>
      </w:r>
      <w:r>
        <w:rPr>
          <w:shd w:val="clear" w:color="auto" w:fill="FFFFFF"/>
        </w:rPr>
        <w:t xml:space="preserve">казначейский </w:t>
      </w:r>
      <w:r w:rsidRPr="00DD7242">
        <w:t>счёт 40102810145370000049, ИНН 6000006620, КПП 600001001.</w:t>
      </w:r>
      <w:r w:rsidRPr="00DD7242">
        <w:tab/>
      </w:r>
    </w:p>
    <w:p w:rsidR="0069676B" w:rsidRPr="0086670D" w:rsidRDefault="0069676B" w:rsidP="0069676B">
      <w:pPr>
        <w:ind w:right="-709" w:firstLine="709"/>
        <w:jc w:val="both"/>
      </w:pPr>
      <w:r w:rsidRPr="0086670D">
        <w:t>3.3.«Покупатель» приобретает право собственности на объекты  после  государственной регистрации перехода права собственности.</w:t>
      </w:r>
    </w:p>
    <w:p w:rsidR="0069676B" w:rsidRDefault="0069676B" w:rsidP="0069676B">
      <w:pPr>
        <w:ind w:right="-709"/>
        <w:jc w:val="both"/>
      </w:pPr>
      <w:r>
        <w:tab/>
      </w:r>
    </w:p>
    <w:p w:rsidR="0069676B" w:rsidRDefault="0069676B" w:rsidP="0069676B">
      <w:pPr>
        <w:ind w:right="-709"/>
        <w:jc w:val="center"/>
      </w:pPr>
      <w:r>
        <w:t xml:space="preserve">4. ОТВЕТСТВЕННОСТЬ СТОРОН </w:t>
      </w:r>
    </w:p>
    <w:p w:rsidR="0069676B" w:rsidRDefault="0069676B" w:rsidP="0069676B">
      <w:pPr>
        <w:ind w:right="-709"/>
        <w:jc w:val="center"/>
      </w:pPr>
    </w:p>
    <w:p w:rsidR="0069676B" w:rsidRDefault="0069676B" w:rsidP="0069676B">
      <w:pPr>
        <w:ind w:right="-709"/>
        <w:jc w:val="both"/>
      </w:pPr>
      <w:r>
        <w:t xml:space="preserve">           4.1. </w:t>
      </w:r>
      <w:proofErr w:type="gramStart"/>
      <w:r>
        <w:t>За нарушение сроков внесения денежных средств как полностью, так и частично в счет оплаты стоимости имущества в порядке, предусмотренном п.п. 2.2. и 2.3. настоящего договора, «Покупатель» оплачивает «Продавцу» пени в размере одной трехсотой ключевой ставки Центрального Банка РФ, действующей на дату выполнения денежных обязательств по настоящему договору, от невнесенной суммы за каждый день просрочки.</w:t>
      </w:r>
      <w:proofErr w:type="gramEnd"/>
      <w:r>
        <w:t xml:space="preserve"> Днем оплаты считать день поступления денежных средств на лицевой счет «Продавца».</w:t>
      </w:r>
    </w:p>
    <w:p w:rsidR="0069676B" w:rsidRDefault="0069676B" w:rsidP="0069676B">
      <w:pPr>
        <w:ind w:right="-709" w:firstLine="540"/>
        <w:jc w:val="both"/>
        <w:rPr>
          <w:rFonts w:ascii="Verdana" w:hAnsi="Verdana"/>
        </w:rPr>
      </w:pPr>
      <w:r>
        <w:t>Передача 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69676B" w:rsidRDefault="0069676B" w:rsidP="0069676B">
      <w:pPr>
        <w:ind w:right="-709" w:firstLine="540"/>
        <w:jc w:val="both"/>
        <w:rPr>
          <w:rFonts w:ascii="Verdana" w:hAnsi="Verdana"/>
        </w:rPr>
      </w:pPr>
      <w:r>
        <w:lastRenderedPageBreak/>
        <w:t xml:space="preserve">4.2. В случае неоплаты стоимости имущества, указанной в п.3.2., или отказа Покупателя от принятия имущества в собственность настоящий </w:t>
      </w:r>
      <w:proofErr w:type="gramStart"/>
      <w:r>
        <w:t>договор</w:t>
      </w:r>
      <w:proofErr w:type="gramEnd"/>
      <w:r>
        <w:t xml:space="preserve"> может быть расторгнут в одностороннем порядке по инициативе «Продавца».</w:t>
      </w:r>
      <w:r>
        <w:tab/>
      </w:r>
    </w:p>
    <w:p w:rsidR="0069676B" w:rsidRDefault="0069676B" w:rsidP="0069676B">
      <w:pPr>
        <w:ind w:right="-709"/>
        <w:jc w:val="both"/>
      </w:pPr>
      <w:r>
        <w:t xml:space="preserve">         4.3. В иных случаях за нарушения настоящего договора стороны несут ответственность в соответствии с действующим законодательством. </w:t>
      </w:r>
    </w:p>
    <w:p w:rsidR="0069676B" w:rsidRDefault="0069676B" w:rsidP="0069676B">
      <w:pPr>
        <w:ind w:left="360" w:right="-709"/>
        <w:jc w:val="both"/>
      </w:pPr>
      <w:r>
        <w:tab/>
        <w:t xml:space="preserve"> </w:t>
      </w:r>
    </w:p>
    <w:p w:rsidR="0069676B" w:rsidRDefault="0069676B" w:rsidP="0069676B">
      <w:pPr>
        <w:ind w:right="-709"/>
        <w:jc w:val="center"/>
      </w:pPr>
      <w:r>
        <w:t>5. ЗАКЛЮЧИТЕЛЬНЫЕ ПОЛОЖЕНИЯ</w:t>
      </w:r>
    </w:p>
    <w:p w:rsidR="0069676B" w:rsidRDefault="0069676B" w:rsidP="0069676B">
      <w:pPr>
        <w:ind w:right="-709"/>
        <w:jc w:val="center"/>
      </w:pPr>
    </w:p>
    <w:p w:rsidR="0069676B" w:rsidRDefault="0069676B" w:rsidP="0069676B">
      <w:pPr>
        <w:ind w:right="-709" w:firstLine="708"/>
        <w:jc w:val="both"/>
      </w:pPr>
      <w:r>
        <w:t xml:space="preserve">5.1. Покупатель, заключая договор, подтверждает свое знание всех существенных условий, касающихся предмета сделки. </w:t>
      </w:r>
    </w:p>
    <w:p w:rsidR="0069676B" w:rsidRDefault="0069676B" w:rsidP="0069676B">
      <w:pPr>
        <w:ind w:right="-709" w:firstLine="708"/>
        <w:jc w:val="both"/>
      </w:pPr>
      <w:r>
        <w:t xml:space="preserve">5.2. Настоящий договор вступает в силу с момента его подписания и прекращает свое действие по выполнении сторонами своих обязательств. </w:t>
      </w:r>
    </w:p>
    <w:p w:rsidR="0069676B" w:rsidRDefault="0069676B" w:rsidP="0069676B">
      <w:pPr>
        <w:ind w:right="-709" w:firstLine="708"/>
        <w:jc w:val="both"/>
      </w:pPr>
      <w:r>
        <w:t xml:space="preserve">5.3. Споры, возникающие при исполнении настоящего договора, разрешаются в порядке, установленном действующим законодательством. </w:t>
      </w:r>
    </w:p>
    <w:p w:rsidR="0069676B" w:rsidRPr="00451F31" w:rsidRDefault="0069676B" w:rsidP="0069676B">
      <w:pPr>
        <w:autoSpaceDN w:val="0"/>
        <w:spacing w:line="200" w:lineRule="atLeast"/>
        <w:ind w:firstLine="539"/>
        <w:jc w:val="both"/>
      </w:pPr>
      <w:r>
        <w:t xml:space="preserve">5.4. </w:t>
      </w:r>
      <w:r w:rsidRPr="00451F31"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69676B" w:rsidRDefault="0069676B" w:rsidP="0069676B">
      <w:pPr>
        <w:ind w:right="-709" w:firstLine="708"/>
        <w:jc w:val="both"/>
      </w:pPr>
    </w:p>
    <w:p w:rsidR="0069676B" w:rsidRDefault="0069676B" w:rsidP="0069676B">
      <w:pPr>
        <w:ind w:right="-709"/>
        <w:jc w:val="both"/>
      </w:pPr>
      <w:r>
        <w:tab/>
      </w:r>
      <w:r>
        <w:tab/>
      </w:r>
    </w:p>
    <w:p w:rsidR="0069676B" w:rsidRDefault="0069676B" w:rsidP="0069676B">
      <w:pPr>
        <w:ind w:right="-709" w:firstLine="708"/>
        <w:jc w:val="both"/>
        <w:rPr>
          <w:color w:val="000000"/>
        </w:rPr>
      </w:pPr>
      <w:r>
        <w:t xml:space="preserve">5.2. </w:t>
      </w:r>
      <w:r>
        <w:rPr>
          <w:color w:val="000000"/>
        </w:rPr>
        <w:t>ПОДПИСИ РЕКВИЗИТЫ СТОРОН:</w:t>
      </w:r>
    </w:p>
    <w:p w:rsidR="0069676B" w:rsidRPr="00D87187" w:rsidRDefault="0069676B" w:rsidP="0069676B">
      <w:pPr>
        <w:pStyle w:val="a6"/>
        <w:tabs>
          <w:tab w:val="left" w:pos="1843"/>
        </w:tabs>
        <w:ind w:firstLine="709"/>
        <w:rPr>
          <w:sz w:val="26"/>
          <w:szCs w:val="26"/>
          <w:u w:val="single"/>
        </w:rPr>
      </w:pPr>
      <w:r w:rsidRPr="00D87187">
        <w:rPr>
          <w:b/>
          <w:bCs/>
          <w:sz w:val="26"/>
          <w:szCs w:val="26"/>
        </w:rPr>
        <w:t>Продавец:</w:t>
      </w:r>
      <w:r w:rsidRPr="00D87187">
        <w:rPr>
          <w:b/>
          <w:bCs/>
          <w:sz w:val="26"/>
          <w:szCs w:val="26"/>
          <w:u w:val="single"/>
        </w:rPr>
        <w:t xml:space="preserve"> </w:t>
      </w:r>
      <w:r w:rsidRPr="00D87187">
        <w:rPr>
          <w:sz w:val="26"/>
          <w:szCs w:val="26"/>
          <w:u w:val="single"/>
        </w:rPr>
        <w:t xml:space="preserve">Администрация Локнянского муниципального округа, 182900, Псковская область, </w:t>
      </w:r>
      <w:r>
        <w:rPr>
          <w:sz w:val="26"/>
          <w:szCs w:val="26"/>
          <w:u w:val="single"/>
        </w:rPr>
        <w:t>р</w:t>
      </w:r>
      <w:r w:rsidRPr="00D87187">
        <w:rPr>
          <w:sz w:val="26"/>
          <w:szCs w:val="26"/>
          <w:u w:val="single"/>
        </w:rPr>
        <w:t>п. Локня,</w:t>
      </w:r>
      <w:r>
        <w:rPr>
          <w:sz w:val="26"/>
          <w:szCs w:val="26"/>
          <w:u w:val="single"/>
        </w:rPr>
        <w:t xml:space="preserve"> ул. </w:t>
      </w:r>
      <w:proofErr w:type="gramStart"/>
      <w:r>
        <w:rPr>
          <w:sz w:val="26"/>
          <w:szCs w:val="26"/>
          <w:u w:val="single"/>
        </w:rPr>
        <w:t>Первомайская</w:t>
      </w:r>
      <w:proofErr w:type="gramEnd"/>
      <w:r>
        <w:rPr>
          <w:sz w:val="26"/>
          <w:szCs w:val="26"/>
          <w:u w:val="single"/>
        </w:rPr>
        <w:t>, д. 31/8,</w:t>
      </w:r>
      <w:r w:rsidRPr="00D87187">
        <w:rPr>
          <w:sz w:val="26"/>
          <w:szCs w:val="26"/>
          <w:u w:val="single"/>
        </w:rPr>
        <w:t xml:space="preserve"> ИНН 6000006620, КПП 600001001, ОГРН 1236000005317.</w:t>
      </w:r>
    </w:p>
    <w:p w:rsidR="0069676B" w:rsidRPr="00EE604C" w:rsidRDefault="0069676B" w:rsidP="0069676B">
      <w:pPr>
        <w:pStyle w:val="a6"/>
        <w:tabs>
          <w:tab w:val="left" w:pos="1843"/>
        </w:tabs>
        <w:ind w:firstLine="709"/>
        <w:rPr>
          <w:b/>
          <w:bCs/>
          <w:sz w:val="26"/>
          <w:szCs w:val="26"/>
        </w:rPr>
      </w:pPr>
      <w:r w:rsidRPr="00D87187">
        <w:rPr>
          <w:b/>
          <w:sz w:val="26"/>
          <w:szCs w:val="26"/>
        </w:rPr>
        <w:t>Покупатель</w:t>
      </w:r>
      <w:r w:rsidRPr="00D87187">
        <w:rPr>
          <w:sz w:val="26"/>
          <w:szCs w:val="26"/>
        </w:rPr>
        <w:t xml:space="preserve">: </w:t>
      </w:r>
      <w:r>
        <w:rPr>
          <w:sz w:val="26"/>
          <w:szCs w:val="26"/>
        </w:rPr>
        <w:t>___________________________________________________________</w:t>
      </w:r>
    </w:p>
    <w:p w:rsidR="0069676B" w:rsidRDefault="0069676B" w:rsidP="0069676B">
      <w:pPr>
        <w:pStyle w:val="21"/>
        <w:ind w:left="0"/>
        <w:jc w:val="center"/>
        <w:rPr>
          <w:b/>
          <w:bCs/>
        </w:rPr>
      </w:pPr>
    </w:p>
    <w:p w:rsidR="0069676B" w:rsidRDefault="0069676B" w:rsidP="0069676B">
      <w:pPr>
        <w:pStyle w:val="21"/>
        <w:ind w:left="0"/>
        <w:jc w:val="center"/>
        <w:rPr>
          <w:b/>
          <w:bCs/>
        </w:rPr>
      </w:pPr>
    </w:p>
    <w:p w:rsidR="0069676B" w:rsidRPr="00D87187" w:rsidRDefault="0069676B" w:rsidP="0069676B">
      <w:pPr>
        <w:pStyle w:val="21"/>
        <w:ind w:left="0"/>
        <w:rPr>
          <w:sz w:val="26"/>
          <w:szCs w:val="26"/>
        </w:rPr>
      </w:pPr>
      <w:r w:rsidRPr="00D87187">
        <w:rPr>
          <w:sz w:val="26"/>
          <w:szCs w:val="26"/>
        </w:rPr>
        <w:t xml:space="preserve">Продавец:   </w:t>
      </w:r>
      <w:r w:rsidRPr="00D87187">
        <w:rPr>
          <w:sz w:val="26"/>
          <w:szCs w:val="26"/>
          <w:u w:val="single"/>
        </w:rPr>
        <w:t>Белугин Иван Дмитриевич</w:t>
      </w:r>
      <w:r w:rsidRPr="00D87187">
        <w:rPr>
          <w:sz w:val="26"/>
          <w:szCs w:val="26"/>
        </w:rPr>
        <w:t xml:space="preserve">                         _____________________</w:t>
      </w:r>
    </w:p>
    <w:p w:rsidR="0069676B" w:rsidRPr="00D87187" w:rsidRDefault="0069676B" w:rsidP="0069676B">
      <w:pPr>
        <w:pStyle w:val="21"/>
        <w:ind w:left="0"/>
        <w:rPr>
          <w:sz w:val="26"/>
          <w:szCs w:val="26"/>
        </w:rPr>
      </w:pPr>
      <w:r w:rsidRPr="00D87187">
        <w:rPr>
          <w:sz w:val="26"/>
          <w:szCs w:val="26"/>
        </w:rPr>
        <w:t xml:space="preserve">Покупатель: </w:t>
      </w:r>
      <w:r>
        <w:rPr>
          <w:sz w:val="26"/>
          <w:szCs w:val="26"/>
          <w:u w:val="single"/>
        </w:rPr>
        <w:t xml:space="preserve">                                              </w:t>
      </w:r>
      <w:r>
        <w:rPr>
          <w:sz w:val="26"/>
          <w:szCs w:val="26"/>
        </w:rPr>
        <w:t xml:space="preserve">  </w:t>
      </w:r>
      <w:r w:rsidRPr="00D8718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</w:t>
      </w:r>
      <w:r w:rsidRPr="00D87187">
        <w:rPr>
          <w:sz w:val="26"/>
          <w:szCs w:val="26"/>
        </w:rPr>
        <w:t xml:space="preserve">    _____________________</w:t>
      </w:r>
    </w:p>
    <w:p w:rsidR="0069676B" w:rsidRPr="00D87187" w:rsidRDefault="0069676B" w:rsidP="0069676B">
      <w:pPr>
        <w:pStyle w:val="21"/>
        <w:ind w:left="0"/>
        <w:rPr>
          <w:sz w:val="26"/>
          <w:szCs w:val="26"/>
        </w:rPr>
      </w:pPr>
      <w:r w:rsidRPr="00D87187">
        <w:rPr>
          <w:sz w:val="26"/>
          <w:szCs w:val="26"/>
        </w:rPr>
        <w:t xml:space="preserve">    </w:t>
      </w:r>
    </w:p>
    <w:p w:rsidR="0069676B" w:rsidRDefault="0069676B" w:rsidP="0069676B">
      <w:pPr>
        <w:ind w:right="-709" w:firstLine="708"/>
        <w:jc w:val="both"/>
      </w:pPr>
    </w:p>
    <w:p w:rsidR="0069676B" w:rsidRDefault="0069676B" w:rsidP="0069676B">
      <w:pPr>
        <w:autoSpaceDE w:val="0"/>
        <w:autoSpaceDN w:val="0"/>
        <w:adjustRightInd w:val="0"/>
        <w:ind w:right="-709"/>
        <w:jc w:val="center"/>
        <w:rPr>
          <w:color w:val="000000"/>
        </w:rPr>
      </w:pPr>
    </w:p>
    <w:p w:rsidR="0069676B" w:rsidRDefault="0069676B" w:rsidP="0069676B">
      <w:pPr>
        <w:ind w:right="-709"/>
        <w:jc w:val="both"/>
      </w:pPr>
    </w:p>
    <w:p w:rsidR="0069676B" w:rsidRDefault="0069676B" w:rsidP="0069676B">
      <w:pPr>
        <w:ind w:right="-709"/>
        <w:jc w:val="both"/>
      </w:pPr>
    </w:p>
    <w:p w:rsidR="0069676B" w:rsidRDefault="0069676B" w:rsidP="0069676B">
      <w:pPr>
        <w:ind w:right="-709"/>
        <w:jc w:val="both"/>
      </w:pPr>
    </w:p>
    <w:p w:rsidR="0069676B" w:rsidRDefault="0069676B" w:rsidP="0069676B">
      <w:pPr>
        <w:ind w:right="-709"/>
        <w:jc w:val="both"/>
      </w:pPr>
    </w:p>
    <w:p w:rsidR="0069676B" w:rsidRDefault="0069676B" w:rsidP="0069676B">
      <w:pPr>
        <w:ind w:right="-709"/>
        <w:jc w:val="both"/>
      </w:pPr>
    </w:p>
    <w:p w:rsidR="0069676B" w:rsidRDefault="0069676B" w:rsidP="0069676B">
      <w:pPr>
        <w:ind w:right="-709"/>
        <w:jc w:val="both"/>
      </w:pPr>
    </w:p>
    <w:p w:rsidR="0069676B" w:rsidRDefault="0069676B" w:rsidP="0069676B">
      <w:pPr>
        <w:ind w:right="-709"/>
        <w:jc w:val="both"/>
      </w:pPr>
    </w:p>
    <w:p w:rsidR="0069676B" w:rsidRDefault="0069676B" w:rsidP="0069676B">
      <w:pPr>
        <w:ind w:right="-709"/>
        <w:jc w:val="both"/>
      </w:pPr>
    </w:p>
    <w:p w:rsidR="0069676B" w:rsidRDefault="0069676B" w:rsidP="0069676B">
      <w:pPr>
        <w:ind w:right="-709"/>
        <w:jc w:val="both"/>
      </w:pPr>
    </w:p>
    <w:p w:rsidR="0069676B" w:rsidRDefault="0069676B" w:rsidP="0069676B">
      <w:pPr>
        <w:ind w:right="-709"/>
        <w:jc w:val="both"/>
      </w:pPr>
    </w:p>
    <w:p w:rsidR="0069676B" w:rsidRDefault="0069676B" w:rsidP="0069676B">
      <w:pPr>
        <w:ind w:right="-709"/>
        <w:jc w:val="both"/>
      </w:pPr>
    </w:p>
    <w:p w:rsidR="0069676B" w:rsidRDefault="0069676B" w:rsidP="0069676B">
      <w:pPr>
        <w:ind w:right="-709"/>
        <w:jc w:val="both"/>
      </w:pPr>
    </w:p>
    <w:p w:rsidR="0069676B" w:rsidRDefault="0069676B" w:rsidP="0069676B">
      <w:pPr>
        <w:ind w:right="-709"/>
        <w:jc w:val="both"/>
      </w:pPr>
    </w:p>
    <w:p w:rsidR="0069676B" w:rsidRDefault="0069676B" w:rsidP="0069676B">
      <w:pPr>
        <w:ind w:right="-709"/>
        <w:jc w:val="both"/>
      </w:pPr>
    </w:p>
    <w:p w:rsidR="0069676B" w:rsidRDefault="0069676B" w:rsidP="0069676B">
      <w:pPr>
        <w:ind w:right="-709"/>
        <w:jc w:val="both"/>
      </w:pPr>
    </w:p>
    <w:p w:rsidR="0069676B" w:rsidRDefault="0069676B" w:rsidP="0069676B">
      <w:pPr>
        <w:ind w:right="-709"/>
        <w:jc w:val="both"/>
      </w:pPr>
    </w:p>
    <w:p w:rsidR="0069676B" w:rsidRDefault="0069676B" w:rsidP="0069676B">
      <w:pPr>
        <w:ind w:right="-709"/>
        <w:jc w:val="both"/>
      </w:pPr>
    </w:p>
    <w:p w:rsidR="0069676B" w:rsidRDefault="0069676B" w:rsidP="0069676B">
      <w:pPr>
        <w:ind w:right="-709"/>
        <w:jc w:val="both"/>
      </w:pPr>
    </w:p>
    <w:p w:rsidR="0069676B" w:rsidRDefault="0069676B" w:rsidP="0069676B">
      <w:pPr>
        <w:ind w:right="-709"/>
        <w:jc w:val="both"/>
      </w:pPr>
    </w:p>
    <w:p w:rsidR="0069676B" w:rsidRPr="00EE604C" w:rsidRDefault="0069676B" w:rsidP="0069676B">
      <w:pPr>
        <w:ind w:right="-709"/>
        <w:jc w:val="center"/>
      </w:pPr>
      <w:r w:rsidRPr="00EE604C">
        <w:t>АКТ</w:t>
      </w:r>
    </w:p>
    <w:p w:rsidR="0069676B" w:rsidRDefault="0069676B" w:rsidP="0069676B">
      <w:pPr>
        <w:ind w:right="-709" w:firstLine="720"/>
        <w:jc w:val="center"/>
        <w:rPr>
          <w:rFonts w:eastAsia="Calibri"/>
          <w:bCs/>
          <w:caps/>
        </w:rPr>
      </w:pPr>
      <w:r>
        <w:rPr>
          <w:rFonts w:eastAsia="Calibri"/>
          <w:bCs/>
          <w:caps/>
        </w:rPr>
        <w:t>приема-передачи</w:t>
      </w:r>
    </w:p>
    <w:p w:rsidR="0069676B" w:rsidRDefault="0069676B" w:rsidP="0069676B">
      <w:pPr>
        <w:ind w:right="-709" w:firstLine="720"/>
        <w:rPr>
          <w:rFonts w:eastAsia="Calibri"/>
          <w:b/>
          <w:bCs/>
          <w:caps/>
        </w:rPr>
      </w:pPr>
    </w:p>
    <w:p w:rsidR="0069676B" w:rsidRDefault="0069676B" w:rsidP="0069676B">
      <w:pPr>
        <w:ind w:right="-709" w:firstLine="720"/>
        <w:rPr>
          <w:rFonts w:eastAsia="Calibri"/>
          <w:bCs/>
        </w:rPr>
      </w:pPr>
      <w:r>
        <w:rPr>
          <w:rFonts w:eastAsia="Calibri"/>
          <w:bCs/>
        </w:rPr>
        <w:t>рп. Локня Псковская область                                                                     «__» ____________ 2024 г.</w:t>
      </w:r>
    </w:p>
    <w:p w:rsidR="0069676B" w:rsidRDefault="0069676B" w:rsidP="0069676B">
      <w:pPr>
        <w:ind w:right="-709" w:firstLine="720"/>
        <w:jc w:val="both"/>
        <w:rPr>
          <w:rFonts w:eastAsia="Calibri"/>
          <w:bCs/>
        </w:rPr>
      </w:pPr>
    </w:p>
    <w:p w:rsidR="0069676B" w:rsidRDefault="0069676B" w:rsidP="0069676B">
      <w:pPr>
        <w:ind w:right="-709" w:firstLine="720"/>
        <w:jc w:val="both"/>
        <w:rPr>
          <w:rFonts w:eastAsia="Calibri"/>
          <w:bCs/>
        </w:rPr>
      </w:pPr>
    </w:p>
    <w:p w:rsidR="0069676B" w:rsidRDefault="0069676B" w:rsidP="0069676B">
      <w:pPr>
        <w:ind w:right="-709"/>
        <w:jc w:val="both"/>
        <w:rPr>
          <w:color w:val="000000"/>
          <w:sz w:val="20"/>
          <w:szCs w:val="20"/>
        </w:rPr>
      </w:pPr>
      <w:r>
        <w:rPr>
          <w:bCs/>
          <w:lang/>
        </w:rPr>
        <w:t xml:space="preserve">           </w:t>
      </w:r>
      <w:r w:rsidRPr="00164121">
        <w:rPr>
          <w:u w:val="single"/>
        </w:rPr>
        <w:t>Администрация Локнянского муниципального округа,</w:t>
      </w:r>
      <w:r w:rsidRPr="00164121">
        <w:t xml:space="preserve"> ОГРН 1236000005317, ИНН 6000006620, расположенная по адресу: Псковская область, рп. </w:t>
      </w:r>
      <w:proofErr w:type="gramStart"/>
      <w:r w:rsidRPr="00164121">
        <w:t>Локня, ул. Первомайская, д. 31/8,</w:t>
      </w:r>
      <w:r>
        <w:t xml:space="preserve"> действующая от имени муниципального образования Локнянский муниципальный округ Псковской области,</w:t>
      </w:r>
      <w:r w:rsidRPr="00164121">
        <w:t xml:space="preserve"> в лице  Главы Локнянского муниципального округа </w:t>
      </w:r>
      <w:r w:rsidRPr="00164121">
        <w:rPr>
          <w:u w:val="single"/>
        </w:rPr>
        <w:t>Белугина Ивана Дмитриевича</w:t>
      </w:r>
      <w:r w:rsidRPr="00164121">
        <w:t>, действующая на основании Устава Локнянского муниципального округа Псковской области,</w:t>
      </w:r>
      <w:r>
        <w:rPr>
          <w:bCs/>
          <w:lang/>
        </w:rPr>
        <w:t xml:space="preserve"> имену</w:t>
      </w:r>
      <w:r>
        <w:rPr>
          <w:bCs/>
          <w:lang/>
        </w:rPr>
        <w:t>емая</w:t>
      </w:r>
      <w:r>
        <w:rPr>
          <w:bCs/>
          <w:lang/>
        </w:rPr>
        <w:t xml:space="preserve"> в дальнейшем «П</w:t>
      </w:r>
      <w:r>
        <w:rPr>
          <w:bCs/>
          <w:lang/>
        </w:rPr>
        <w:t>РОДАВЕЦ</w:t>
      </w:r>
      <w:r>
        <w:rPr>
          <w:bCs/>
          <w:lang/>
        </w:rPr>
        <w:t>», с одной стороны</w:t>
      </w:r>
      <w:r>
        <w:rPr>
          <w:lang/>
        </w:rPr>
        <w:t>, и</w:t>
      </w:r>
      <w:r>
        <w:rPr>
          <w:lang/>
        </w:rPr>
        <w:t xml:space="preserve"> _____________</w:t>
      </w:r>
      <w:r>
        <w:rPr>
          <w:lang/>
        </w:rPr>
        <w:t>, именуемый в дальнейшем «П</w:t>
      </w:r>
      <w:r>
        <w:rPr>
          <w:lang/>
        </w:rPr>
        <w:t>ОКУПАТЕЛЬ</w:t>
      </w:r>
      <w:r>
        <w:rPr>
          <w:lang/>
        </w:rPr>
        <w:t xml:space="preserve">», с другой стороны, в соответствии с </w:t>
      </w:r>
      <w:r>
        <w:rPr>
          <w:lang/>
        </w:rPr>
        <w:t>Федеральным законом от 21.12.2001 № 178-ФЗ «О приватизации государственного</w:t>
      </w:r>
      <w:proofErr w:type="gramEnd"/>
      <w:r>
        <w:rPr>
          <w:lang/>
        </w:rPr>
        <w:t xml:space="preserve"> </w:t>
      </w:r>
      <w:proofErr w:type="gramStart"/>
      <w:r>
        <w:rPr>
          <w:lang/>
        </w:rPr>
        <w:t>и муниципального имущества», Положением</w:t>
      </w:r>
      <w:r>
        <w:rPr>
          <w:lang/>
        </w:rPr>
        <w:t xml:space="preserve"> </w:t>
      </w:r>
      <w:r>
        <w:t xml:space="preserve">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на основании Прогнозного плана приватизации муниципального имущества на 2024 год, утвержденного решением Собрания депутатов Локнянского района от 15.12.2023 № 67, на основании </w:t>
      </w:r>
      <w:r>
        <w:rPr>
          <w:lang/>
        </w:rPr>
        <w:t>протоко</w:t>
      </w:r>
      <w:r>
        <w:rPr>
          <w:lang/>
        </w:rPr>
        <w:t>ла об итогах</w:t>
      </w:r>
      <w:r>
        <w:rPr>
          <w:lang/>
        </w:rPr>
        <w:t xml:space="preserve"> </w:t>
      </w:r>
      <w:r>
        <w:rPr>
          <w:lang/>
        </w:rPr>
        <w:t>электронного</w:t>
      </w:r>
      <w:r>
        <w:rPr>
          <w:lang/>
        </w:rPr>
        <w:t xml:space="preserve"> аукциона продажи муниципального имущества от</w:t>
      </w:r>
      <w:r>
        <w:rPr>
          <w:lang/>
        </w:rPr>
        <w:t xml:space="preserve"> _________</w:t>
      </w:r>
      <w:r>
        <w:rPr>
          <w:lang/>
        </w:rPr>
        <w:t xml:space="preserve">, </w:t>
      </w:r>
      <w:r>
        <w:t>заключили настоящий акт приема-передачи о</w:t>
      </w:r>
      <w:proofErr w:type="gramEnd"/>
      <w:r>
        <w:t xml:space="preserve"> </w:t>
      </w:r>
      <w:proofErr w:type="gramStart"/>
      <w:r>
        <w:t>нижеследующем</w:t>
      </w:r>
      <w:proofErr w:type="gramEnd"/>
      <w:r>
        <w:t>:</w:t>
      </w:r>
      <w:r>
        <w:rPr>
          <w:color w:val="000000"/>
          <w:sz w:val="20"/>
          <w:szCs w:val="20"/>
        </w:rPr>
        <w:t xml:space="preserve"> </w:t>
      </w:r>
    </w:p>
    <w:p w:rsidR="0069676B" w:rsidRDefault="0069676B" w:rsidP="0069676B">
      <w:pPr>
        <w:ind w:right="-709"/>
        <w:jc w:val="both"/>
      </w:pPr>
      <w:r>
        <w:rPr>
          <w:color w:val="000000"/>
          <w:sz w:val="20"/>
          <w:szCs w:val="20"/>
        </w:rPr>
        <w:t xml:space="preserve">           </w:t>
      </w:r>
      <w:r>
        <w:rPr>
          <w:color w:val="000000"/>
        </w:rPr>
        <w:t>1.</w:t>
      </w:r>
      <w:r>
        <w:rPr>
          <w:color w:val="000000"/>
          <w:sz w:val="20"/>
          <w:szCs w:val="20"/>
        </w:rPr>
        <w:t xml:space="preserve"> </w:t>
      </w:r>
      <w:r>
        <w:t>«ПРОДАВЕЦ» передал, а «ПОКУПАТЕЛЬ» принял в собственность муниципальное имущество</w:t>
      </w:r>
      <w:r>
        <w:rPr>
          <w:color w:val="000000"/>
        </w:rPr>
        <w:t>: нежилое</w:t>
      </w:r>
      <w:r w:rsidRPr="00AD3057">
        <w:t xml:space="preserve"> здание</w:t>
      </w:r>
      <w:r>
        <w:t xml:space="preserve">, </w:t>
      </w:r>
      <w:r w:rsidRPr="00AD3057">
        <w:t xml:space="preserve"> общей площадью  </w:t>
      </w:r>
      <w:r>
        <w:t xml:space="preserve">791,1 </w:t>
      </w:r>
      <w:r w:rsidRPr="00AD3057">
        <w:t>кв.м</w:t>
      </w:r>
      <w:r>
        <w:t>.</w:t>
      </w:r>
      <w:r w:rsidRPr="00AD3057">
        <w:t xml:space="preserve"> с КН 60:0</w:t>
      </w:r>
      <w:r>
        <w:t>8</w:t>
      </w:r>
      <w:r w:rsidRPr="00AD3057">
        <w:t>:</w:t>
      </w:r>
      <w:r>
        <w:t>0055620</w:t>
      </w:r>
      <w:r w:rsidRPr="00AD3057">
        <w:t>:</w:t>
      </w:r>
      <w:r>
        <w:t>25</w:t>
      </w:r>
      <w:r w:rsidRPr="00AD3057">
        <w:t xml:space="preserve">, расположенное по адресу: </w:t>
      </w:r>
      <w:r>
        <w:t>Псковская область, Локнянский район, СП «Подберезинская волость», с. Подберезье</w:t>
      </w:r>
      <w:r w:rsidRPr="00AD3057">
        <w:t xml:space="preserve"> и земельный участок </w:t>
      </w:r>
      <w:r>
        <w:t xml:space="preserve">из земель населенных пунктов, </w:t>
      </w:r>
      <w:r w:rsidRPr="00AD3057">
        <w:t>с КН 60:0</w:t>
      </w:r>
      <w:r>
        <w:t>8</w:t>
      </w:r>
      <w:r w:rsidRPr="00AD3057">
        <w:t>:</w:t>
      </w:r>
      <w:r>
        <w:t>0055620</w:t>
      </w:r>
      <w:r w:rsidRPr="00AD3057">
        <w:t>:</w:t>
      </w:r>
      <w:r>
        <w:t>16</w:t>
      </w:r>
      <w:r w:rsidRPr="00AD3057">
        <w:t xml:space="preserve">, площадью </w:t>
      </w:r>
      <w:r>
        <w:t>1194</w:t>
      </w:r>
      <w:r w:rsidRPr="00AD3057">
        <w:t xml:space="preserve"> кв.м.,</w:t>
      </w:r>
      <w:r>
        <w:t xml:space="preserve"> вид разрешенного использования – для общественно-деловых целей </w:t>
      </w:r>
      <w:r w:rsidRPr="00AD3057">
        <w:t>на котором расположено здание</w:t>
      </w:r>
      <w:proofErr w:type="gramStart"/>
      <w:r w:rsidRPr="00AD3057">
        <w:t>.</w:t>
      </w:r>
      <w:proofErr w:type="gramEnd"/>
      <w:r>
        <w:rPr>
          <w:color w:val="000000"/>
        </w:rPr>
        <w:t xml:space="preserve"> </w:t>
      </w:r>
      <w:r>
        <w:t>(</w:t>
      </w:r>
      <w:proofErr w:type="gramStart"/>
      <w:r>
        <w:t>д</w:t>
      </w:r>
      <w:proofErr w:type="gramEnd"/>
      <w:r>
        <w:t>алее – Объект).</w:t>
      </w:r>
    </w:p>
    <w:p w:rsidR="0069676B" w:rsidRDefault="0069676B" w:rsidP="0069676B">
      <w:pPr>
        <w:ind w:right="-709"/>
        <w:jc w:val="both"/>
      </w:pPr>
      <w:r>
        <w:t xml:space="preserve">         2. До подписания настоящего акта «ПОКУПАТЕЛЬ» произвел детальный осмотр Объекта и земельного участка, при котором недостатки передаваемого имущества не выявлены.</w:t>
      </w:r>
    </w:p>
    <w:p w:rsidR="0069676B" w:rsidRDefault="0069676B" w:rsidP="0069676B">
      <w:pPr>
        <w:widowControl w:val="0"/>
        <w:autoSpaceDE w:val="0"/>
        <w:autoSpaceDN w:val="0"/>
        <w:adjustRightInd w:val="0"/>
        <w:ind w:right="-709" w:firstLine="540"/>
        <w:jc w:val="both"/>
      </w:pPr>
      <w:r>
        <w:t>3. Стороны претензий друг к другу не имеют</w:t>
      </w:r>
    </w:p>
    <w:p w:rsidR="0069676B" w:rsidRPr="00451F31" w:rsidRDefault="0069676B" w:rsidP="0069676B">
      <w:pPr>
        <w:autoSpaceDN w:val="0"/>
        <w:spacing w:line="200" w:lineRule="atLeast"/>
        <w:ind w:firstLine="539"/>
        <w:jc w:val="both"/>
      </w:pPr>
      <w:r>
        <w:t xml:space="preserve">4. Настоящий Акт </w:t>
      </w:r>
      <w:r w:rsidRPr="00451F31">
        <w:t>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69676B" w:rsidRDefault="0069676B" w:rsidP="0069676B">
      <w:pPr>
        <w:widowControl w:val="0"/>
        <w:autoSpaceDE w:val="0"/>
        <w:autoSpaceDN w:val="0"/>
        <w:adjustRightInd w:val="0"/>
        <w:ind w:right="-709" w:firstLine="540"/>
        <w:jc w:val="both"/>
      </w:pPr>
    </w:p>
    <w:p w:rsidR="0069676B" w:rsidRDefault="0069676B" w:rsidP="0069676B">
      <w:pPr>
        <w:widowControl w:val="0"/>
        <w:autoSpaceDE w:val="0"/>
        <w:autoSpaceDN w:val="0"/>
        <w:adjustRightInd w:val="0"/>
        <w:ind w:right="-709"/>
        <w:jc w:val="center"/>
      </w:pPr>
      <w:r>
        <w:t>ПОДПИСИ СТОРОН:</w:t>
      </w:r>
    </w:p>
    <w:p w:rsidR="0069676B" w:rsidRDefault="0069676B" w:rsidP="0069676B">
      <w:pPr>
        <w:keepNext/>
        <w:ind w:left="-284" w:right="-709"/>
        <w:jc w:val="center"/>
        <w:outlineLvl w:val="0"/>
      </w:pPr>
    </w:p>
    <w:p w:rsidR="0069676B" w:rsidRDefault="0069676B" w:rsidP="0069676B">
      <w:pPr>
        <w:autoSpaceDE w:val="0"/>
        <w:autoSpaceDN w:val="0"/>
        <w:adjustRightInd w:val="0"/>
        <w:ind w:right="-709"/>
        <w:rPr>
          <w:b/>
          <w:color w:val="000000"/>
        </w:rPr>
      </w:pPr>
      <w:r>
        <w:rPr>
          <w:b/>
          <w:color w:val="000000"/>
        </w:rPr>
        <w:t xml:space="preserve">               ПРОДАВЕЦ:                                                                    ПОКУПАТЕЛЬ:</w:t>
      </w:r>
    </w:p>
    <w:p w:rsidR="0069676B" w:rsidRDefault="0069676B" w:rsidP="0069676B">
      <w:pPr>
        <w:autoSpaceDE w:val="0"/>
        <w:autoSpaceDN w:val="0"/>
        <w:adjustRightInd w:val="0"/>
        <w:ind w:right="-709"/>
        <w:rPr>
          <w:b/>
          <w:color w:val="000000"/>
        </w:rPr>
      </w:pPr>
    </w:p>
    <w:p w:rsidR="0069676B" w:rsidRDefault="0069676B" w:rsidP="0069676B">
      <w:pPr>
        <w:autoSpaceDE w:val="0"/>
        <w:autoSpaceDN w:val="0"/>
        <w:adjustRightInd w:val="0"/>
        <w:ind w:right="-709"/>
        <w:rPr>
          <w:color w:val="000000"/>
        </w:rPr>
      </w:pPr>
      <w:r>
        <w:rPr>
          <w:color w:val="000000"/>
        </w:rPr>
        <w:t xml:space="preserve">Глава Локнянского муниципального округа                                                  </w:t>
      </w:r>
    </w:p>
    <w:p w:rsidR="0069676B" w:rsidRDefault="0069676B" w:rsidP="0069676B">
      <w:pPr>
        <w:autoSpaceDE w:val="0"/>
        <w:autoSpaceDN w:val="0"/>
        <w:adjustRightInd w:val="0"/>
        <w:ind w:right="-709"/>
        <w:rPr>
          <w:color w:val="000000"/>
        </w:rPr>
      </w:pPr>
    </w:p>
    <w:p w:rsidR="0069676B" w:rsidRDefault="0069676B" w:rsidP="0069676B">
      <w:pPr>
        <w:autoSpaceDE w:val="0"/>
        <w:autoSpaceDN w:val="0"/>
        <w:adjustRightInd w:val="0"/>
        <w:ind w:right="-709"/>
        <w:rPr>
          <w:color w:val="000000"/>
        </w:rPr>
      </w:pPr>
      <w:r>
        <w:rPr>
          <w:color w:val="000000"/>
        </w:rPr>
        <w:t>___________________              И.Д. Белугин                                   ______________</w:t>
      </w:r>
    </w:p>
    <w:p w:rsidR="0069676B" w:rsidRPr="003C2A81" w:rsidRDefault="0069676B" w:rsidP="0069676B">
      <w:pPr>
        <w:pStyle w:val="3"/>
        <w:spacing w:after="0"/>
        <w:ind w:left="0"/>
        <w:rPr>
          <w:sz w:val="28"/>
          <w:szCs w:val="28"/>
        </w:rPr>
      </w:pPr>
    </w:p>
    <w:p w:rsidR="001E191D" w:rsidRDefault="001E191D"/>
    <w:sectPr w:rsidR="001E191D" w:rsidSect="00567277">
      <w:pgSz w:w="11906" w:h="16838"/>
      <w:pgMar w:top="993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723099"/>
    <w:multiLevelType w:val="hybridMultilevel"/>
    <w:tmpl w:val="45CC1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76B"/>
    <w:rsid w:val="001E191D"/>
    <w:rsid w:val="0069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67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76B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onsNormal">
    <w:name w:val="ConsNormal"/>
    <w:rsid w:val="00696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69676B"/>
    <w:pPr>
      <w:jc w:val="both"/>
    </w:pPr>
    <w:rPr>
      <w:sz w:val="28"/>
      <w:szCs w:val="20"/>
      <w:lang/>
    </w:rPr>
  </w:style>
  <w:style w:type="character" w:customStyle="1" w:styleId="20">
    <w:name w:val="Основной текст 2 Знак"/>
    <w:basedOn w:val="a0"/>
    <w:link w:val="2"/>
    <w:rsid w:val="0069676B"/>
    <w:rPr>
      <w:rFonts w:ascii="Times New Roman" w:eastAsia="Times New Roman" w:hAnsi="Times New Roman" w:cs="Times New Roman"/>
      <w:sz w:val="28"/>
      <w:szCs w:val="20"/>
      <w:lang/>
    </w:rPr>
  </w:style>
  <w:style w:type="character" w:styleId="a3">
    <w:name w:val="Hyperlink"/>
    <w:rsid w:val="0069676B"/>
    <w:rPr>
      <w:color w:val="0000FF"/>
      <w:u w:val="single"/>
    </w:rPr>
  </w:style>
  <w:style w:type="paragraph" w:styleId="a4">
    <w:name w:val="Body Text"/>
    <w:basedOn w:val="a"/>
    <w:link w:val="a5"/>
    <w:rsid w:val="0069676B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rsid w:val="0069676B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rsid w:val="0069676B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69676B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Default">
    <w:name w:val="Default"/>
    <w:rsid w:val="006967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96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69676B"/>
    <w:rPr>
      <w:rFonts w:ascii="Courier New" w:eastAsia="Times New Roman" w:hAnsi="Courier New" w:cs="Times New Roman"/>
      <w:sz w:val="20"/>
      <w:szCs w:val="20"/>
      <w:lang/>
    </w:rPr>
  </w:style>
  <w:style w:type="paragraph" w:styleId="a6">
    <w:name w:val="Body Text Indent"/>
    <w:basedOn w:val="a"/>
    <w:link w:val="a7"/>
    <w:rsid w:val="0069676B"/>
    <w:pPr>
      <w:suppressAutoHyphens/>
      <w:ind w:firstLine="900"/>
      <w:jc w:val="both"/>
    </w:pPr>
    <w:rPr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9676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69676B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9676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BD3457A24089051C9A64C84D4DEF3A20255FCC5287600D97BB6A9EB9B3237B7A367D7DKCiC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" TargetMode="External"/><Relationship Id="rId11" Type="http://schemas.openxmlformats.org/officeDocument/2006/relationships/hyperlink" Target="http://utp.sberbank-ast.ru/Main/Notice/988/Reglament" TargetMode="External"/><Relationship Id="rId5" Type="http://schemas.openxmlformats.org/officeDocument/2006/relationships/hyperlink" Target="http://utp.sberbank-ast.ru" TargetMode="Externa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utp.sberbank-ast.ru/AP/Notice/1027/Instruc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5475</Words>
  <Characters>31213</Characters>
  <Application>Microsoft Office Word</Application>
  <DocSecurity>0</DocSecurity>
  <Lines>260</Lines>
  <Paragraphs>73</Paragraphs>
  <ScaleCrop>false</ScaleCrop>
  <Company/>
  <LinksUpToDate>false</LinksUpToDate>
  <CharactersWithSpaces>36615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2024-06-28T07:53:00Z</dcterms:created>
  <dcterms:modified xsi:type="dcterms:W3CDTF">2024-06-28T07:54:00Z</dcterms:modified>
</cp:coreProperties>
</file>