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DF" w:rsidRPr="00333C0D" w:rsidRDefault="00691DDF" w:rsidP="00691DDF">
      <w:pPr>
        <w:jc w:val="center"/>
        <w:rPr>
          <w:b/>
          <w:bCs/>
          <w:sz w:val="26"/>
          <w:szCs w:val="26"/>
        </w:rPr>
      </w:pPr>
      <w:r w:rsidRPr="00333C0D">
        <w:rPr>
          <w:noProof/>
          <w:sz w:val="26"/>
          <w:szCs w:val="26"/>
        </w:rPr>
        <w:drawing>
          <wp:inline distT="0" distB="0" distL="0" distR="0">
            <wp:extent cx="6858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DF" w:rsidRPr="00333C0D" w:rsidRDefault="00691DDF" w:rsidP="00691DDF">
      <w:pPr>
        <w:jc w:val="center"/>
        <w:rPr>
          <w:b/>
          <w:bCs/>
          <w:sz w:val="26"/>
          <w:szCs w:val="26"/>
        </w:rPr>
      </w:pPr>
    </w:p>
    <w:p w:rsidR="00691DDF" w:rsidRPr="00333C0D" w:rsidRDefault="00691DDF" w:rsidP="00691DDF">
      <w:pPr>
        <w:jc w:val="center"/>
        <w:rPr>
          <w:b/>
          <w:bCs/>
          <w:sz w:val="26"/>
          <w:szCs w:val="26"/>
        </w:rPr>
      </w:pPr>
      <w:r w:rsidRPr="00333C0D">
        <w:rPr>
          <w:b/>
          <w:bCs/>
          <w:sz w:val="26"/>
          <w:szCs w:val="26"/>
        </w:rPr>
        <w:t>Муниципальное образование</w:t>
      </w:r>
    </w:p>
    <w:p w:rsidR="00691DDF" w:rsidRPr="00333C0D" w:rsidRDefault="00691DDF" w:rsidP="00691DDF">
      <w:pPr>
        <w:jc w:val="center"/>
        <w:rPr>
          <w:b/>
          <w:bCs/>
          <w:sz w:val="26"/>
          <w:szCs w:val="26"/>
        </w:rPr>
      </w:pPr>
      <w:r w:rsidRPr="00333C0D">
        <w:rPr>
          <w:b/>
          <w:bCs/>
          <w:sz w:val="26"/>
          <w:szCs w:val="26"/>
        </w:rPr>
        <w:t>«Локнянский муниципальный округ»</w:t>
      </w:r>
    </w:p>
    <w:p w:rsidR="00691DDF" w:rsidRPr="00333C0D" w:rsidRDefault="00691DDF" w:rsidP="00691DDF">
      <w:pPr>
        <w:ind w:left="2836" w:firstLine="709"/>
        <w:rPr>
          <w:b/>
          <w:bCs/>
          <w:sz w:val="26"/>
          <w:szCs w:val="26"/>
        </w:rPr>
      </w:pPr>
      <w:r w:rsidRPr="00333C0D">
        <w:rPr>
          <w:b/>
          <w:bCs/>
          <w:sz w:val="26"/>
          <w:szCs w:val="26"/>
        </w:rPr>
        <w:t>Псковской области</w:t>
      </w:r>
    </w:p>
    <w:p w:rsidR="00691DDF" w:rsidRPr="00333C0D" w:rsidRDefault="00691DDF" w:rsidP="00691DDF">
      <w:pPr>
        <w:jc w:val="center"/>
        <w:rPr>
          <w:b/>
          <w:bCs/>
          <w:sz w:val="26"/>
          <w:szCs w:val="26"/>
        </w:rPr>
      </w:pPr>
    </w:p>
    <w:p w:rsidR="00691DDF" w:rsidRPr="00333C0D" w:rsidRDefault="00691DDF" w:rsidP="00691DDF">
      <w:pPr>
        <w:jc w:val="center"/>
        <w:rPr>
          <w:b/>
          <w:bCs/>
          <w:sz w:val="26"/>
          <w:szCs w:val="26"/>
        </w:rPr>
      </w:pPr>
      <w:r w:rsidRPr="00333C0D">
        <w:rPr>
          <w:b/>
          <w:bCs/>
          <w:sz w:val="26"/>
          <w:szCs w:val="26"/>
        </w:rPr>
        <w:t>Администрация Локнянского муниципального округа</w:t>
      </w:r>
    </w:p>
    <w:p w:rsidR="00691DDF" w:rsidRPr="00333C0D" w:rsidRDefault="00691DDF" w:rsidP="00691DDF">
      <w:pPr>
        <w:pStyle w:val="2"/>
        <w:tabs>
          <w:tab w:val="num" w:pos="0"/>
        </w:tabs>
        <w:jc w:val="center"/>
        <w:rPr>
          <w:rFonts w:ascii="Times New Roman" w:hAnsi="Times New Roman"/>
          <w:i w:val="0"/>
          <w:sz w:val="32"/>
          <w:szCs w:val="32"/>
        </w:rPr>
      </w:pPr>
      <w:r w:rsidRPr="00333C0D">
        <w:rPr>
          <w:rFonts w:ascii="Times New Roman" w:hAnsi="Times New Roman"/>
          <w:i w:val="0"/>
          <w:sz w:val="32"/>
          <w:szCs w:val="32"/>
        </w:rPr>
        <w:t xml:space="preserve">ПОСТАНОВЛЕНИЕ </w:t>
      </w:r>
    </w:p>
    <w:p w:rsidR="00691DDF" w:rsidRPr="00333C0D" w:rsidRDefault="00691DDF" w:rsidP="00691DDF">
      <w:pPr>
        <w:jc w:val="center"/>
        <w:rPr>
          <w:sz w:val="26"/>
          <w:szCs w:val="26"/>
        </w:rPr>
      </w:pPr>
    </w:p>
    <w:p w:rsidR="00691DDF" w:rsidRPr="00333C0D" w:rsidRDefault="00691DDF" w:rsidP="00691DDF">
      <w:pPr>
        <w:rPr>
          <w:sz w:val="26"/>
          <w:szCs w:val="26"/>
        </w:rPr>
      </w:pPr>
      <w:r w:rsidRPr="00333C0D">
        <w:rPr>
          <w:sz w:val="26"/>
          <w:szCs w:val="26"/>
        </w:rPr>
        <w:t xml:space="preserve">от </w:t>
      </w:r>
      <w:r w:rsidR="00190AA9">
        <w:rPr>
          <w:sz w:val="26"/>
          <w:szCs w:val="26"/>
        </w:rPr>
        <w:t>28</w:t>
      </w:r>
      <w:r w:rsidRPr="00333C0D">
        <w:rPr>
          <w:sz w:val="26"/>
          <w:szCs w:val="26"/>
        </w:rPr>
        <w:t>.04.2025 г.</w:t>
      </w:r>
      <w:r w:rsidRPr="00333C0D">
        <w:rPr>
          <w:sz w:val="26"/>
          <w:szCs w:val="26"/>
        </w:rPr>
        <w:tab/>
      </w:r>
      <w:r w:rsidRPr="00333C0D">
        <w:rPr>
          <w:sz w:val="26"/>
          <w:szCs w:val="26"/>
        </w:rPr>
        <w:tab/>
        <w:t xml:space="preserve">                          № </w:t>
      </w:r>
      <w:r w:rsidR="00190AA9">
        <w:rPr>
          <w:sz w:val="26"/>
          <w:szCs w:val="26"/>
        </w:rPr>
        <w:t>383</w:t>
      </w:r>
      <w:r w:rsidRPr="00333C0D">
        <w:rPr>
          <w:sz w:val="26"/>
          <w:szCs w:val="26"/>
        </w:rPr>
        <w:t>-п</w:t>
      </w:r>
    </w:p>
    <w:p w:rsidR="00691DDF" w:rsidRDefault="00691DDF" w:rsidP="00691DDF">
      <w:pPr>
        <w:jc w:val="both"/>
        <w:rPr>
          <w:sz w:val="26"/>
          <w:szCs w:val="26"/>
        </w:rPr>
      </w:pPr>
    </w:p>
    <w:p w:rsidR="00691DDF" w:rsidRPr="00DE60D0" w:rsidRDefault="00691DDF" w:rsidP="00691DDF">
      <w:pPr>
        <w:jc w:val="both"/>
      </w:pPr>
      <w:r>
        <w:t>р</w:t>
      </w:r>
      <w:r w:rsidRPr="00DE60D0">
        <w:t xml:space="preserve">п. Локня                </w:t>
      </w:r>
    </w:p>
    <w:p w:rsidR="001F08A1" w:rsidRPr="00691DDF" w:rsidRDefault="001F08A1" w:rsidP="00691DDF">
      <w:pPr>
        <w:widowControl/>
        <w:tabs>
          <w:tab w:val="left" w:pos="4962"/>
        </w:tabs>
        <w:suppressAutoHyphens/>
        <w:autoSpaceDE/>
        <w:autoSpaceDN/>
        <w:adjustRightInd/>
        <w:spacing w:line="360" w:lineRule="auto"/>
        <w:rPr>
          <w:lang w:eastAsia="ar-SA"/>
        </w:rPr>
      </w:pPr>
    </w:p>
    <w:p w:rsidR="00691DDF" w:rsidRDefault="00DB3519" w:rsidP="00691DDF">
      <w:pPr>
        <w:widowControl/>
        <w:suppressAutoHyphens/>
        <w:autoSpaceDE/>
        <w:autoSpaceDN/>
        <w:adjustRightInd/>
        <w:spacing w:line="276" w:lineRule="auto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 xml:space="preserve">Об </w:t>
      </w:r>
      <w:r w:rsidR="00691DDF">
        <w:rPr>
          <w:sz w:val="26"/>
          <w:szCs w:val="26"/>
          <w:lang w:eastAsia="ar-SA"/>
        </w:rPr>
        <w:t xml:space="preserve">   </w:t>
      </w:r>
      <w:r w:rsidRPr="00DB3519">
        <w:rPr>
          <w:sz w:val="26"/>
          <w:szCs w:val="26"/>
          <w:lang w:eastAsia="ar-SA"/>
        </w:rPr>
        <w:t xml:space="preserve">утверждении </w:t>
      </w:r>
      <w:r w:rsidR="00691DDF">
        <w:rPr>
          <w:sz w:val="26"/>
          <w:szCs w:val="26"/>
          <w:lang w:eastAsia="ar-SA"/>
        </w:rPr>
        <w:t xml:space="preserve">   </w:t>
      </w:r>
      <w:r w:rsidRPr="00DB3519">
        <w:rPr>
          <w:sz w:val="26"/>
          <w:szCs w:val="26"/>
          <w:lang w:eastAsia="ar-SA"/>
        </w:rPr>
        <w:t xml:space="preserve">Положения </w:t>
      </w:r>
      <w:r w:rsidR="00691DDF">
        <w:rPr>
          <w:sz w:val="26"/>
          <w:szCs w:val="26"/>
          <w:lang w:eastAsia="ar-SA"/>
        </w:rPr>
        <w:t xml:space="preserve">     </w:t>
      </w:r>
      <w:r w:rsidRPr="00DB3519">
        <w:rPr>
          <w:sz w:val="26"/>
          <w:szCs w:val="26"/>
          <w:lang w:eastAsia="ar-SA"/>
        </w:rPr>
        <w:t xml:space="preserve">об </w:t>
      </w:r>
    </w:p>
    <w:p w:rsidR="00691DDF" w:rsidRDefault="00DB3519" w:rsidP="00691DDF">
      <w:pPr>
        <w:widowControl/>
        <w:suppressAutoHyphens/>
        <w:autoSpaceDE/>
        <w:autoSpaceDN/>
        <w:adjustRightInd/>
        <w:spacing w:line="276" w:lineRule="auto"/>
        <w:rPr>
          <w:sz w:val="26"/>
          <w:szCs w:val="26"/>
          <w:lang w:eastAsia="ar-SA"/>
        </w:rPr>
      </w:pPr>
      <w:r w:rsidRPr="00DB3519">
        <w:rPr>
          <w:sz w:val="26"/>
          <w:szCs w:val="26"/>
          <w:lang w:eastAsia="ar-SA"/>
        </w:rPr>
        <w:t xml:space="preserve">антинаркотической </w:t>
      </w:r>
      <w:r w:rsidR="00691DDF">
        <w:rPr>
          <w:sz w:val="26"/>
          <w:szCs w:val="26"/>
          <w:lang w:eastAsia="ar-SA"/>
        </w:rPr>
        <w:t xml:space="preserve">      </w:t>
      </w:r>
      <w:r w:rsidRPr="00DB3519">
        <w:rPr>
          <w:sz w:val="26"/>
          <w:szCs w:val="26"/>
          <w:lang w:eastAsia="ar-SA"/>
        </w:rPr>
        <w:t>комиссии</w:t>
      </w:r>
      <w:r w:rsidR="00691DDF">
        <w:rPr>
          <w:sz w:val="26"/>
          <w:szCs w:val="26"/>
          <w:lang w:eastAsia="ar-SA"/>
        </w:rPr>
        <w:t xml:space="preserve">       </w:t>
      </w:r>
      <w:r w:rsidRPr="00DB3519">
        <w:rPr>
          <w:sz w:val="26"/>
          <w:szCs w:val="26"/>
          <w:lang w:eastAsia="ar-SA"/>
        </w:rPr>
        <w:t xml:space="preserve">в </w:t>
      </w:r>
    </w:p>
    <w:p w:rsidR="00DB3519" w:rsidRPr="00DB3519" w:rsidRDefault="00691DDF" w:rsidP="00691DDF">
      <w:pPr>
        <w:widowControl/>
        <w:suppressAutoHyphens/>
        <w:autoSpaceDE/>
        <w:autoSpaceDN/>
        <w:adjustRightInd/>
        <w:spacing w:line="276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Локнянском  </w:t>
      </w:r>
      <w:r w:rsidR="00DB3519" w:rsidRPr="00DB3519">
        <w:rPr>
          <w:sz w:val="26"/>
          <w:szCs w:val="26"/>
          <w:lang w:eastAsia="ar-SA"/>
        </w:rPr>
        <w:t xml:space="preserve"> муниципальном </w:t>
      </w:r>
      <w:r>
        <w:rPr>
          <w:sz w:val="26"/>
          <w:szCs w:val="26"/>
          <w:lang w:eastAsia="ar-SA"/>
        </w:rPr>
        <w:t xml:space="preserve">  </w:t>
      </w:r>
      <w:r w:rsidR="00DB3519" w:rsidRPr="00DB3519">
        <w:rPr>
          <w:sz w:val="26"/>
          <w:szCs w:val="26"/>
          <w:lang w:eastAsia="ar-SA"/>
        </w:rPr>
        <w:t>округе</w:t>
      </w:r>
    </w:p>
    <w:p w:rsidR="00DB3519" w:rsidRPr="00DB3519" w:rsidRDefault="00DB3519" w:rsidP="00257642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DB3519" w:rsidRDefault="00257642" w:rsidP="00D7578A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Во исполнении Указа </w:t>
      </w:r>
      <w:r w:rsidR="00DB3519" w:rsidRPr="00DB3519">
        <w:rPr>
          <w:sz w:val="26"/>
          <w:szCs w:val="26"/>
          <w:lang w:eastAsia="ar-SA"/>
        </w:rPr>
        <w:t xml:space="preserve">Президента Российской Федерации  от 18.10.2007 </w:t>
      </w:r>
      <w:r>
        <w:rPr>
          <w:sz w:val="26"/>
          <w:szCs w:val="26"/>
          <w:lang w:eastAsia="ar-SA"/>
        </w:rPr>
        <w:t>г. № </w:t>
      </w:r>
      <w:r w:rsidR="00DB3519" w:rsidRPr="00DB3519">
        <w:rPr>
          <w:sz w:val="26"/>
          <w:szCs w:val="26"/>
          <w:lang w:eastAsia="ar-SA"/>
        </w:rPr>
        <w:t>1374 «О дополнител</w:t>
      </w:r>
      <w:r>
        <w:rPr>
          <w:sz w:val="26"/>
          <w:szCs w:val="26"/>
          <w:lang w:eastAsia="ar-SA"/>
        </w:rPr>
        <w:t xml:space="preserve">ьных мерах по противодействию незаконному обороту </w:t>
      </w:r>
      <w:r w:rsidR="00DB3519" w:rsidRPr="00DB3519">
        <w:rPr>
          <w:sz w:val="26"/>
          <w:szCs w:val="26"/>
          <w:lang w:eastAsia="ar-SA"/>
        </w:rPr>
        <w:t>наркотиче</w:t>
      </w:r>
      <w:r>
        <w:rPr>
          <w:sz w:val="26"/>
          <w:szCs w:val="26"/>
          <w:lang w:eastAsia="ar-SA"/>
        </w:rPr>
        <w:t xml:space="preserve">ских </w:t>
      </w:r>
      <w:r w:rsidR="00DB3519" w:rsidRPr="00DB3519">
        <w:rPr>
          <w:sz w:val="26"/>
          <w:szCs w:val="26"/>
          <w:lang w:eastAsia="ar-SA"/>
        </w:rPr>
        <w:t>средс</w:t>
      </w:r>
      <w:r>
        <w:rPr>
          <w:sz w:val="26"/>
          <w:szCs w:val="26"/>
          <w:lang w:eastAsia="ar-SA"/>
        </w:rPr>
        <w:t xml:space="preserve">тв, психотропных веществ и их </w:t>
      </w:r>
      <w:r w:rsidR="00DB3519" w:rsidRPr="00DB3519">
        <w:rPr>
          <w:sz w:val="26"/>
          <w:szCs w:val="26"/>
          <w:lang w:eastAsia="ar-SA"/>
        </w:rPr>
        <w:t>прекурсоров</w:t>
      </w:r>
      <w:r>
        <w:rPr>
          <w:sz w:val="26"/>
          <w:szCs w:val="26"/>
          <w:lang w:eastAsia="ar-SA"/>
        </w:rPr>
        <w:t>», регламента антинаркотической</w:t>
      </w:r>
      <w:r w:rsidR="00DB3519" w:rsidRPr="00DB3519">
        <w:rPr>
          <w:sz w:val="26"/>
          <w:szCs w:val="26"/>
          <w:lang w:eastAsia="ar-SA"/>
        </w:rPr>
        <w:t xml:space="preserve"> комиссии в субъекте Российской Федерации,</w:t>
      </w:r>
      <w:r>
        <w:rPr>
          <w:sz w:val="26"/>
          <w:szCs w:val="26"/>
          <w:lang w:eastAsia="ar-SA"/>
        </w:rPr>
        <w:t xml:space="preserve"> утвержденного государственным антинаркотическим комитетом</w:t>
      </w:r>
      <w:r w:rsidR="00DB3519" w:rsidRPr="00DB3519">
        <w:rPr>
          <w:sz w:val="26"/>
          <w:szCs w:val="26"/>
          <w:lang w:eastAsia="ar-SA"/>
        </w:rPr>
        <w:t xml:space="preserve"> от 02.06.2</w:t>
      </w:r>
      <w:r>
        <w:rPr>
          <w:sz w:val="26"/>
          <w:szCs w:val="26"/>
          <w:lang w:eastAsia="ar-SA"/>
        </w:rPr>
        <w:t xml:space="preserve">021 г. № 8/6-6192, руководствуясь </w:t>
      </w:r>
      <w:r w:rsidR="0003207D">
        <w:rPr>
          <w:sz w:val="26"/>
          <w:szCs w:val="26"/>
          <w:lang w:eastAsia="ar-SA"/>
        </w:rPr>
        <w:t>Уставом</w:t>
      </w:r>
      <w:r w:rsidR="00DB3519" w:rsidRPr="00DB3519">
        <w:rPr>
          <w:sz w:val="26"/>
          <w:szCs w:val="26"/>
          <w:lang w:eastAsia="ar-SA"/>
        </w:rPr>
        <w:t xml:space="preserve"> </w:t>
      </w:r>
      <w:r w:rsidR="00691DDF">
        <w:rPr>
          <w:sz w:val="26"/>
          <w:szCs w:val="26"/>
          <w:lang w:eastAsia="ar-SA"/>
        </w:rPr>
        <w:t>Локнянского</w:t>
      </w:r>
      <w:r w:rsidR="00DB3519" w:rsidRPr="00DB3519">
        <w:rPr>
          <w:sz w:val="26"/>
          <w:szCs w:val="26"/>
          <w:lang w:eastAsia="ar-SA"/>
        </w:rPr>
        <w:t xml:space="preserve"> муниципального округа Псковской области, Администрация </w:t>
      </w:r>
      <w:r w:rsidR="00691DDF">
        <w:rPr>
          <w:sz w:val="26"/>
          <w:szCs w:val="26"/>
          <w:lang w:eastAsia="ar-SA"/>
        </w:rPr>
        <w:t>Локнянского</w:t>
      </w:r>
      <w:r w:rsidR="00DB3519" w:rsidRPr="00DB3519">
        <w:rPr>
          <w:sz w:val="26"/>
          <w:szCs w:val="26"/>
          <w:lang w:eastAsia="ar-SA"/>
        </w:rPr>
        <w:t xml:space="preserve"> муниципального  округа ПОСТАНОВЛЯЕТ:</w:t>
      </w:r>
    </w:p>
    <w:p w:rsidR="00D7578A" w:rsidRDefault="00DB3519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</w:rPr>
      </w:pPr>
      <w:r w:rsidRPr="00DB3519">
        <w:rPr>
          <w:sz w:val="26"/>
          <w:szCs w:val="26"/>
          <w:lang w:eastAsia="ar-SA"/>
        </w:rPr>
        <w:t xml:space="preserve">1.Утвердить Положение об антинаркотической комиссии в </w:t>
      </w:r>
      <w:r w:rsidR="003E6AEA">
        <w:rPr>
          <w:sz w:val="26"/>
          <w:szCs w:val="26"/>
          <w:lang w:eastAsia="ar-SA"/>
        </w:rPr>
        <w:t>Локнянс</w:t>
      </w:r>
      <w:r w:rsidRPr="00DB3519">
        <w:rPr>
          <w:sz w:val="26"/>
          <w:szCs w:val="26"/>
          <w:lang w:eastAsia="ar-SA"/>
        </w:rPr>
        <w:t xml:space="preserve">ком муниципальном округе </w:t>
      </w:r>
      <w:r w:rsidR="00D7578A">
        <w:rPr>
          <w:sz w:val="26"/>
          <w:szCs w:val="26"/>
        </w:rPr>
        <w:t>согласно Приложению к настоящему постановлению.</w:t>
      </w:r>
    </w:p>
    <w:p w:rsidR="00D7578A" w:rsidRPr="00D7578A" w:rsidRDefault="00D7578A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</w:t>
      </w:r>
      <w:r w:rsidR="00C860C2">
        <w:rPr>
          <w:sz w:val="26"/>
          <w:szCs w:val="26"/>
        </w:rPr>
        <w:t xml:space="preserve">утратившим силу Положение об антинаркотической комиссии при Администрации Локнянского района, утвержденное постановлением Администрации Локнянского района от 30.06.2008 № 287-п. </w:t>
      </w:r>
    </w:p>
    <w:p w:rsidR="00DB3519" w:rsidRPr="00DB3519" w:rsidRDefault="00C860C2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DB3519" w:rsidRPr="00DB3519">
        <w:rPr>
          <w:sz w:val="26"/>
          <w:szCs w:val="26"/>
          <w:lang w:eastAsia="ar-SA"/>
        </w:rPr>
        <w:t>. Пос</w:t>
      </w:r>
      <w:r>
        <w:rPr>
          <w:sz w:val="26"/>
          <w:szCs w:val="26"/>
          <w:lang w:eastAsia="ar-SA"/>
        </w:rPr>
        <w:t xml:space="preserve">тановление вступает в силу с момента его </w:t>
      </w:r>
      <w:r w:rsidR="00DB3519" w:rsidRPr="00DB3519">
        <w:rPr>
          <w:sz w:val="26"/>
          <w:szCs w:val="26"/>
          <w:lang w:eastAsia="ar-SA"/>
        </w:rPr>
        <w:t>официального опубликования.</w:t>
      </w:r>
    </w:p>
    <w:p w:rsidR="00DB3519" w:rsidRPr="00DB3519" w:rsidRDefault="00C860C2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Pr="00E016D9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E016D9">
        <w:rPr>
          <w:sz w:val="26"/>
          <w:szCs w:val="26"/>
        </w:rPr>
        <w:t xml:space="preserve"> в сетевом издании «Нормативно-правовые акты Псковской области» и разместить на официальном сайте </w:t>
      </w:r>
      <w:r>
        <w:rPr>
          <w:sz w:val="26"/>
          <w:szCs w:val="26"/>
        </w:rPr>
        <w:t>Локнянского муниципального округа</w:t>
      </w:r>
      <w:r w:rsidRPr="00E016D9">
        <w:rPr>
          <w:sz w:val="26"/>
          <w:szCs w:val="26"/>
        </w:rPr>
        <w:t xml:space="preserve"> в сети Интернет</w:t>
      </w:r>
      <w:r>
        <w:rPr>
          <w:sz w:val="26"/>
          <w:szCs w:val="26"/>
        </w:rPr>
        <w:t>.</w:t>
      </w:r>
    </w:p>
    <w:p w:rsidR="001F08A1" w:rsidRPr="001D7BA3" w:rsidRDefault="00C860C2" w:rsidP="0025764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B3519" w:rsidRPr="00DB3519">
        <w:rPr>
          <w:sz w:val="26"/>
          <w:szCs w:val="26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r w:rsidR="003E6AEA">
        <w:rPr>
          <w:sz w:val="26"/>
          <w:szCs w:val="26"/>
          <w:lang w:eastAsia="ar-SA"/>
        </w:rPr>
        <w:t>Локнянс</w:t>
      </w:r>
      <w:r w:rsidR="00DB3519" w:rsidRPr="00DB3519">
        <w:rPr>
          <w:sz w:val="26"/>
          <w:szCs w:val="26"/>
          <w:lang w:eastAsia="ar-SA"/>
        </w:rPr>
        <w:t>к</w:t>
      </w:r>
      <w:r w:rsidR="007307EF">
        <w:rPr>
          <w:sz w:val="26"/>
          <w:szCs w:val="26"/>
          <w:lang w:eastAsia="ar-SA"/>
        </w:rPr>
        <w:t>ого муниципального округа (социальный блок)</w:t>
      </w:r>
      <w:r w:rsidR="00DB3519" w:rsidRPr="00DB3519">
        <w:rPr>
          <w:sz w:val="26"/>
          <w:szCs w:val="26"/>
          <w:lang w:eastAsia="ar-SA"/>
        </w:rPr>
        <w:t>.</w:t>
      </w:r>
    </w:p>
    <w:p w:rsidR="00333C0D" w:rsidRDefault="00333C0D" w:rsidP="00257642">
      <w:pPr>
        <w:spacing w:line="276" w:lineRule="auto"/>
        <w:jc w:val="both"/>
        <w:rPr>
          <w:sz w:val="26"/>
          <w:szCs w:val="26"/>
        </w:rPr>
      </w:pPr>
    </w:p>
    <w:p w:rsidR="00CF7EA1" w:rsidRPr="00CF7EA1" w:rsidRDefault="00CF7EA1" w:rsidP="00CF7EA1">
      <w:pPr>
        <w:spacing w:line="276" w:lineRule="auto"/>
        <w:rPr>
          <w:sz w:val="26"/>
          <w:szCs w:val="26"/>
        </w:rPr>
      </w:pPr>
      <w:r w:rsidRPr="00CF7EA1">
        <w:rPr>
          <w:sz w:val="26"/>
          <w:szCs w:val="26"/>
        </w:rPr>
        <w:t xml:space="preserve">Глава </w:t>
      </w:r>
      <w:r w:rsidR="003E6AEA">
        <w:rPr>
          <w:sz w:val="26"/>
          <w:szCs w:val="26"/>
        </w:rPr>
        <w:t>Локнянс</w:t>
      </w:r>
      <w:r w:rsidRPr="00CF7EA1">
        <w:rPr>
          <w:sz w:val="26"/>
          <w:szCs w:val="26"/>
        </w:rPr>
        <w:t>кого</w:t>
      </w:r>
    </w:p>
    <w:p w:rsidR="00D7578A" w:rsidRDefault="00CF7EA1" w:rsidP="00333C0D">
      <w:pPr>
        <w:spacing w:line="276" w:lineRule="auto"/>
        <w:rPr>
          <w:sz w:val="26"/>
          <w:szCs w:val="26"/>
        </w:rPr>
      </w:pPr>
      <w:r w:rsidRPr="00CF7EA1">
        <w:rPr>
          <w:sz w:val="26"/>
          <w:szCs w:val="26"/>
        </w:rPr>
        <w:t xml:space="preserve">муниципального округа                                                        </w:t>
      </w:r>
      <w:r w:rsidR="007307EF">
        <w:rPr>
          <w:sz w:val="26"/>
          <w:szCs w:val="26"/>
        </w:rPr>
        <w:t xml:space="preserve">                         </w:t>
      </w:r>
      <w:r w:rsidRPr="00CF7EA1">
        <w:rPr>
          <w:sz w:val="26"/>
          <w:szCs w:val="26"/>
        </w:rPr>
        <w:t xml:space="preserve">   </w:t>
      </w:r>
      <w:r w:rsidR="007307EF">
        <w:rPr>
          <w:sz w:val="26"/>
          <w:szCs w:val="26"/>
        </w:rPr>
        <w:t>И.Д. Белугин</w:t>
      </w:r>
    </w:p>
    <w:p w:rsidR="00190AA9" w:rsidRDefault="00190AA9" w:rsidP="00333C0D">
      <w:pPr>
        <w:spacing w:line="276" w:lineRule="auto"/>
        <w:rPr>
          <w:sz w:val="26"/>
          <w:szCs w:val="26"/>
        </w:rPr>
      </w:pPr>
    </w:p>
    <w:p w:rsidR="00333C0D" w:rsidRDefault="00333C0D" w:rsidP="00D7578A">
      <w:pPr>
        <w:spacing w:line="276" w:lineRule="auto"/>
        <w:jc w:val="right"/>
        <w:rPr>
          <w:sz w:val="24"/>
          <w:szCs w:val="24"/>
        </w:rPr>
      </w:pPr>
    </w:p>
    <w:p w:rsidR="00D7578A" w:rsidRPr="00D7578A" w:rsidRDefault="00D7578A" w:rsidP="00D7578A">
      <w:pPr>
        <w:spacing w:line="276" w:lineRule="auto"/>
        <w:jc w:val="right"/>
        <w:rPr>
          <w:sz w:val="24"/>
          <w:szCs w:val="24"/>
        </w:rPr>
      </w:pPr>
      <w:r w:rsidRPr="00D7578A">
        <w:rPr>
          <w:sz w:val="24"/>
          <w:szCs w:val="24"/>
        </w:rPr>
        <w:lastRenderedPageBreak/>
        <w:t>Приложение</w:t>
      </w:r>
    </w:p>
    <w:p w:rsidR="00A03C81" w:rsidRPr="00D7578A" w:rsidRDefault="00D7578A" w:rsidP="00D7578A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="00A03C81" w:rsidRPr="00D7578A">
        <w:rPr>
          <w:sz w:val="24"/>
          <w:szCs w:val="24"/>
        </w:rPr>
        <w:t xml:space="preserve">                                                                                     </w:t>
      </w:r>
      <w:r w:rsidR="003E6AEA" w:rsidRPr="00D7578A">
        <w:rPr>
          <w:sz w:val="24"/>
          <w:szCs w:val="24"/>
        </w:rPr>
        <w:t>Локнянс</w:t>
      </w:r>
      <w:r w:rsidR="00A03C81" w:rsidRPr="00D7578A">
        <w:rPr>
          <w:sz w:val="24"/>
          <w:szCs w:val="24"/>
        </w:rPr>
        <w:t xml:space="preserve">кого </w:t>
      </w:r>
      <w:r>
        <w:rPr>
          <w:sz w:val="24"/>
          <w:szCs w:val="24"/>
        </w:rPr>
        <w:t xml:space="preserve">муниципального округа </w:t>
      </w:r>
      <w:r w:rsidR="00A03C81" w:rsidRPr="00D7578A">
        <w:rPr>
          <w:sz w:val="24"/>
          <w:szCs w:val="24"/>
        </w:rPr>
        <w:t xml:space="preserve">                                                                       от </w:t>
      </w:r>
      <w:r w:rsidR="00190AA9">
        <w:rPr>
          <w:sz w:val="24"/>
          <w:szCs w:val="24"/>
        </w:rPr>
        <w:t>28</w:t>
      </w:r>
      <w:r w:rsidR="007307EF" w:rsidRPr="00D7578A">
        <w:rPr>
          <w:sz w:val="24"/>
          <w:szCs w:val="24"/>
        </w:rPr>
        <w:t>.0</w:t>
      </w:r>
      <w:r w:rsidR="00190AA9">
        <w:rPr>
          <w:sz w:val="24"/>
          <w:szCs w:val="24"/>
        </w:rPr>
        <w:t>4</w:t>
      </w:r>
      <w:r w:rsidR="007307EF" w:rsidRPr="00D7578A">
        <w:rPr>
          <w:sz w:val="24"/>
          <w:szCs w:val="24"/>
        </w:rPr>
        <w:t xml:space="preserve">.2025 г. № </w:t>
      </w:r>
      <w:r w:rsidR="00190AA9">
        <w:rPr>
          <w:sz w:val="24"/>
          <w:szCs w:val="24"/>
        </w:rPr>
        <w:t>383</w:t>
      </w:r>
      <w:r w:rsidR="007307EF" w:rsidRPr="00D7578A">
        <w:rPr>
          <w:sz w:val="24"/>
          <w:szCs w:val="24"/>
        </w:rPr>
        <w:t>-п</w:t>
      </w:r>
    </w:p>
    <w:p w:rsidR="00A03C81" w:rsidRDefault="00A03C81" w:rsidP="00A03C81">
      <w:pPr>
        <w:rPr>
          <w:sz w:val="30"/>
          <w:szCs w:val="30"/>
        </w:rPr>
      </w:pPr>
    </w:p>
    <w:p w:rsidR="00A03C81" w:rsidRPr="0001242E" w:rsidRDefault="00A03C81" w:rsidP="00A03C81">
      <w:pPr>
        <w:jc w:val="center"/>
        <w:rPr>
          <w:sz w:val="26"/>
          <w:szCs w:val="26"/>
        </w:rPr>
      </w:pPr>
      <w:r w:rsidRPr="0001242E">
        <w:rPr>
          <w:sz w:val="26"/>
          <w:szCs w:val="26"/>
        </w:rPr>
        <w:t>ПОЛОЖЕНИЕ</w:t>
      </w:r>
    </w:p>
    <w:p w:rsidR="00A03C81" w:rsidRPr="0001242E" w:rsidRDefault="00A03C81" w:rsidP="00A03C81">
      <w:pPr>
        <w:jc w:val="center"/>
        <w:rPr>
          <w:sz w:val="26"/>
          <w:szCs w:val="26"/>
        </w:rPr>
      </w:pPr>
      <w:r w:rsidRPr="0001242E">
        <w:rPr>
          <w:sz w:val="26"/>
          <w:szCs w:val="26"/>
        </w:rPr>
        <w:t xml:space="preserve">об антинаркотической комиссии </w:t>
      </w:r>
      <w:r w:rsidR="004522B3">
        <w:rPr>
          <w:sz w:val="26"/>
          <w:szCs w:val="26"/>
        </w:rPr>
        <w:t xml:space="preserve">в </w:t>
      </w:r>
      <w:r w:rsidR="003E6AEA">
        <w:rPr>
          <w:sz w:val="26"/>
          <w:szCs w:val="26"/>
        </w:rPr>
        <w:t>Локнянс</w:t>
      </w:r>
      <w:r w:rsidRPr="0001242E">
        <w:rPr>
          <w:sz w:val="26"/>
          <w:szCs w:val="26"/>
        </w:rPr>
        <w:t>ко</w:t>
      </w:r>
      <w:r w:rsidR="004522B3">
        <w:rPr>
          <w:sz w:val="26"/>
          <w:szCs w:val="26"/>
        </w:rPr>
        <w:t>м</w:t>
      </w:r>
    </w:p>
    <w:p w:rsidR="00A03C81" w:rsidRPr="0001242E" w:rsidRDefault="00A03C81" w:rsidP="00A03C81">
      <w:pPr>
        <w:jc w:val="center"/>
        <w:rPr>
          <w:sz w:val="26"/>
          <w:szCs w:val="26"/>
        </w:rPr>
      </w:pPr>
      <w:r w:rsidRPr="0001242E">
        <w:rPr>
          <w:sz w:val="26"/>
          <w:szCs w:val="26"/>
        </w:rPr>
        <w:t>муниципально</w:t>
      </w:r>
      <w:r w:rsidR="004522B3">
        <w:rPr>
          <w:sz w:val="26"/>
          <w:szCs w:val="26"/>
        </w:rPr>
        <w:t>м</w:t>
      </w:r>
      <w:r w:rsidRPr="0001242E">
        <w:rPr>
          <w:sz w:val="26"/>
          <w:szCs w:val="26"/>
        </w:rPr>
        <w:t xml:space="preserve"> округ</w:t>
      </w:r>
      <w:r w:rsidR="004522B3">
        <w:rPr>
          <w:sz w:val="26"/>
          <w:szCs w:val="26"/>
        </w:rPr>
        <w:t>е</w:t>
      </w:r>
    </w:p>
    <w:p w:rsidR="00A03C81" w:rsidRPr="0001242E" w:rsidRDefault="00A03C81" w:rsidP="00A03C81">
      <w:pPr>
        <w:jc w:val="center"/>
        <w:rPr>
          <w:sz w:val="26"/>
          <w:szCs w:val="26"/>
        </w:rPr>
      </w:pPr>
    </w:p>
    <w:p w:rsidR="00A03C81" w:rsidRPr="00333C0D" w:rsidRDefault="00A03C81" w:rsidP="00A03C81">
      <w:pPr>
        <w:jc w:val="center"/>
        <w:rPr>
          <w:b/>
          <w:sz w:val="26"/>
          <w:szCs w:val="26"/>
        </w:rPr>
      </w:pPr>
      <w:r w:rsidRPr="00333C0D">
        <w:rPr>
          <w:b/>
          <w:sz w:val="26"/>
          <w:szCs w:val="26"/>
        </w:rPr>
        <w:t>1.ОБЩИЕ ПОЛОЖЕНИЯ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Антинаркотическая комиссия </w:t>
      </w:r>
      <w:r w:rsidR="00A91C63">
        <w:rPr>
          <w:sz w:val="26"/>
          <w:szCs w:val="26"/>
        </w:rPr>
        <w:t xml:space="preserve">в </w:t>
      </w:r>
      <w:r w:rsidR="003E6AEA">
        <w:rPr>
          <w:sz w:val="26"/>
          <w:szCs w:val="26"/>
        </w:rPr>
        <w:t>Локнянс</w:t>
      </w:r>
      <w:r w:rsidR="00A91C63">
        <w:rPr>
          <w:sz w:val="26"/>
          <w:szCs w:val="26"/>
        </w:rPr>
        <w:t>ком</w:t>
      </w:r>
      <w:r>
        <w:rPr>
          <w:sz w:val="26"/>
          <w:szCs w:val="26"/>
        </w:rPr>
        <w:t xml:space="preserve"> муниципально</w:t>
      </w:r>
      <w:r w:rsidR="00A91C63">
        <w:rPr>
          <w:sz w:val="26"/>
          <w:szCs w:val="26"/>
        </w:rPr>
        <w:t>м</w:t>
      </w:r>
      <w:r>
        <w:rPr>
          <w:sz w:val="26"/>
          <w:szCs w:val="26"/>
        </w:rPr>
        <w:t xml:space="preserve"> округ</w:t>
      </w:r>
      <w:r w:rsidR="00A91C63">
        <w:rPr>
          <w:sz w:val="26"/>
          <w:szCs w:val="26"/>
        </w:rPr>
        <w:t xml:space="preserve">е </w:t>
      </w:r>
      <w:r>
        <w:rPr>
          <w:sz w:val="26"/>
          <w:szCs w:val="26"/>
        </w:rPr>
        <w:t>(далее – Комиссия) является  органом, обеспечивающим  координацию деятельности территориальных  подразделений территориальных органов  федеральных органов исполнительной власти, территориальных  подразделений  органов исполнительной власти  области, органов  местного самоуправления муниципального  образования и организаций  в реализации государственной политики в сфере оборота  наркотических средств, психотропных веществ и в области противодействия  их незаконному обороту.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Комиссия в своей  деятельности руководствуется Конституцией Российской Федерации, федеральными  конституционными законами, федеральными законами, указами и распоряжениями Президента Российской федерации, иными  нормативными правовыми  актами  Российской Федерации, законами и нормативными  правовыми актами Псковской области, муниципальными правовыми  актами, решениями Государственного антинаркотического  комитета и антинаркотической комиссии Псковской области, а также  настоящим Положением.</w:t>
      </w:r>
    </w:p>
    <w:p w:rsidR="00A03C81" w:rsidRDefault="00A03C81" w:rsidP="00A03C81">
      <w:pPr>
        <w:ind w:firstLine="709"/>
        <w:jc w:val="both"/>
      </w:pPr>
      <w:r>
        <w:rPr>
          <w:sz w:val="26"/>
          <w:szCs w:val="26"/>
        </w:rPr>
        <w:t>1.3. Комиссия осуществляет свою деятельность во взаимодействии с антинаркотической комиссией Псковской области, территориальными подразделениями территориальных органов федеральных органов исполнительной власти, территориальными подразделениями органов исполнительной власти области, органами местного самоуправления муниципального образования, общественными объединениями и организациями.</w:t>
      </w:r>
    </w:p>
    <w:p w:rsidR="00A03C81" w:rsidRDefault="00A03C81" w:rsidP="00A03C81">
      <w:pPr>
        <w:jc w:val="both"/>
      </w:pPr>
    </w:p>
    <w:p w:rsidR="00A03C81" w:rsidRPr="00333C0D" w:rsidRDefault="00A03C81" w:rsidP="00E731C6">
      <w:pPr>
        <w:jc w:val="center"/>
        <w:rPr>
          <w:b/>
          <w:sz w:val="26"/>
          <w:szCs w:val="26"/>
        </w:rPr>
      </w:pPr>
      <w:r w:rsidRPr="00333C0D">
        <w:rPr>
          <w:b/>
          <w:sz w:val="26"/>
          <w:szCs w:val="26"/>
        </w:rPr>
        <w:t>2. О</w:t>
      </w:r>
      <w:bookmarkStart w:id="0" w:name="_GoBack"/>
      <w:bookmarkEnd w:id="0"/>
      <w:r w:rsidRPr="00333C0D">
        <w:rPr>
          <w:b/>
          <w:sz w:val="26"/>
          <w:szCs w:val="26"/>
        </w:rPr>
        <w:t>СНОВНЫЕ ЗАДАЧИ КОМИССИИ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Основными задачами Комиссии являются: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участие в реализации на территории муниципального образования в государственной политике в сфере оборота наркотических средств, психотропных веществ и в области противодействия их незаконному обороту, а также представление ежегодных докладов о деятельности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коорди</w:t>
      </w:r>
      <w:r w:rsidR="00A91C63">
        <w:rPr>
          <w:sz w:val="26"/>
          <w:szCs w:val="26"/>
        </w:rPr>
        <w:t xml:space="preserve">нация деятельности территориальных </w:t>
      </w:r>
      <w:r>
        <w:rPr>
          <w:sz w:val="26"/>
          <w:szCs w:val="26"/>
        </w:rPr>
        <w:t>подразделений территориальных органов федеральных органов исполни</w:t>
      </w:r>
      <w:r w:rsidR="00A91C63">
        <w:rPr>
          <w:sz w:val="26"/>
          <w:szCs w:val="26"/>
        </w:rPr>
        <w:t>тельной власти территориальных</w:t>
      </w:r>
      <w:r>
        <w:rPr>
          <w:sz w:val="26"/>
          <w:szCs w:val="26"/>
        </w:rPr>
        <w:t xml:space="preserve"> подразделени</w:t>
      </w:r>
      <w:r w:rsidR="00A91C63">
        <w:rPr>
          <w:sz w:val="26"/>
          <w:szCs w:val="26"/>
        </w:rPr>
        <w:t xml:space="preserve">й </w:t>
      </w:r>
      <w:r>
        <w:rPr>
          <w:sz w:val="26"/>
          <w:szCs w:val="26"/>
        </w:rPr>
        <w:t>органов исполнительной власти области по реализации государственной политики в сфере оборота наркотических средств, психотропных  веществ в области  противодействия  их незаконному обороту, а также  организация 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разработка мер, направленных на реализацию  государственной политики в сфере оборота  наркотических  средств, психотропных веществ и в области  противодействия  их незаконному  обороту, а также  на повышение эффективности  </w:t>
      </w:r>
      <w:r>
        <w:rPr>
          <w:sz w:val="26"/>
          <w:szCs w:val="26"/>
        </w:rPr>
        <w:lastRenderedPageBreak/>
        <w:t>реализации  региональных  целевых программ в этой области;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анализ эффективности деятельности органов местного самоуправления муниципального образования по исполнению законодательства РФ о наркотических средствах, психотропных веществах и их прекурсоров;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сотрудничество  с другими  органами  местного самоуправления Псковской области и решений вопросов реализации  государственной политики в сфере оборота наркотических средств, психотропных веществ и в области  противодействия их незаконному обороту , в том числе  подготовка  проектов соответствующих решений;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рассмотрение в установленном законодательством РФ порядке предложений о дополнительных мерах по социальной реабилитации лиц, больных наркоманией;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решение иных задач, предусмотренных законодательством РФ о наркотических средствах, психотропных веществах и их прекурсорах.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Для осуществления своих задач Комиссия имеет право: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 принимать в пределах своей  компетенции решения, касающиеся организации, координации, совершенствования и оценки эффективности деятельности органов местного самоуправления муниципального образования по реализации государственной политики в сфере оборота  наркотических средств, психотропных веществ и в области противодействия их незаконному обороту, а также осуществлять контроль за исполнением этих решений;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вносить председателю антинаркотической комиссии Псковской области предложения по вопросам, требующим решения антинаркотической комиссии области, органов исполнительной власти Псковской области, иных организаций и учреждений;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создавать рабочие группы для изучения вопросов, касающихся реализации государственной политики в сфере оборота наркотических средств, психотропных веществ и в области противодействия их незаконному обороту, а также для подготовки проектов соответствующих решений Комиссии;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запрашивать и получать в установленном законодательством РФ порядке необходимые материалы и информацию;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привлекать для участия в работе Комиссии должностных лиц и специалистов территориальных структурных подразделений.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Pr="00333C0D" w:rsidRDefault="00A03C81" w:rsidP="00333C0D">
      <w:pPr>
        <w:jc w:val="center"/>
        <w:rPr>
          <w:b/>
          <w:sz w:val="26"/>
          <w:szCs w:val="26"/>
        </w:rPr>
      </w:pPr>
      <w:r w:rsidRPr="00333C0D">
        <w:rPr>
          <w:b/>
          <w:sz w:val="26"/>
          <w:szCs w:val="26"/>
        </w:rPr>
        <w:t>3.ПЛАНИРОВАНИЕ И ОРГАНИЗАЦИЯ РАБОТЫ</w:t>
      </w:r>
      <w:r w:rsidR="00333C0D" w:rsidRPr="00333C0D">
        <w:rPr>
          <w:b/>
          <w:sz w:val="26"/>
          <w:szCs w:val="26"/>
        </w:rPr>
        <w:t xml:space="preserve"> </w:t>
      </w:r>
      <w:r w:rsidRPr="00333C0D">
        <w:rPr>
          <w:b/>
          <w:sz w:val="26"/>
          <w:szCs w:val="26"/>
        </w:rPr>
        <w:t>КОМИССИИ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91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Комиссия состоит из председателя комиссии, заместителя председателя комиссии, секретаря комиссии и членов комиссии. Персональный состав комиссии утверждается правовым актом Главы Администрации </w:t>
      </w:r>
      <w:r w:rsidR="003E6AEA">
        <w:rPr>
          <w:sz w:val="26"/>
          <w:szCs w:val="26"/>
        </w:rPr>
        <w:t>Локнянс</w:t>
      </w:r>
      <w:r>
        <w:rPr>
          <w:sz w:val="26"/>
          <w:szCs w:val="26"/>
        </w:rPr>
        <w:t>кого муниципального округа.</w:t>
      </w:r>
    </w:p>
    <w:p w:rsidR="00A03C81" w:rsidRDefault="00A03C81" w:rsidP="00A91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A03C81" w:rsidRDefault="00A03C81" w:rsidP="00A91C63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Предложения в план заседаний Комиссии вносятся в письменной форме членами Комиссии не позднее, чем за два месяца до начала планируемого периода либо в сроки, определенные председателем Комиссии. 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должны содержать: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наименование вопроса и краткое обоснование необходимости его рассмотрения на заседании Комиссии; 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наименование органа, ответственного за подготовку вопроса; </w:t>
      </w:r>
    </w:p>
    <w:p w:rsidR="00A03C81" w:rsidRDefault="00A03C81" w:rsidP="00A03C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срок рассмотрения на заседании Комиссии и при необходимости место проведения заседания Комиссии.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На основе  поступивших предложений  формируется  проект плана заседаний Комиссии на очередной период, который по согласованию с председателем Комиссии выносится  для обсуждения на последнем в текущем году заседании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Копии утвержденного плана заседаний Комиссии рассылаются членам Комиссии и направляются в аппарат антинаркотической комиссии Псковской области.</w:t>
      </w:r>
    </w:p>
    <w:p w:rsidR="00A03C81" w:rsidRDefault="00A03C81" w:rsidP="00A03C81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3.8.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 На заседаниях Комиссии рассмотрению подлежат не включенные в план вопросы о ходе реализации антинаркотических программ в муниципальном образовании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 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Организационное обеспечение деятельности Комиссии осуществляется Администрацией </w:t>
      </w:r>
      <w:r w:rsidR="003E6AEA">
        <w:rPr>
          <w:sz w:val="26"/>
          <w:szCs w:val="26"/>
        </w:rPr>
        <w:t>Локнянс</w:t>
      </w:r>
      <w:r>
        <w:rPr>
          <w:sz w:val="26"/>
          <w:szCs w:val="26"/>
        </w:rPr>
        <w:t>кого муниципального округа.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Pr="00333C0D" w:rsidRDefault="00A03C81" w:rsidP="00A03C81">
      <w:pPr>
        <w:jc w:val="center"/>
        <w:rPr>
          <w:b/>
          <w:sz w:val="26"/>
          <w:szCs w:val="26"/>
        </w:rPr>
      </w:pPr>
      <w:r w:rsidRPr="00333C0D">
        <w:rPr>
          <w:b/>
          <w:sz w:val="26"/>
          <w:szCs w:val="26"/>
        </w:rPr>
        <w:t>4.ПОРЯДОК ПРОВЕДЕНИЯ ЗАСЕДАНИЙ КОМИССИИ</w:t>
      </w:r>
    </w:p>
    <w:p w:rsidR="00A03C81" w:rsidRDefault="00A03C81" w:rsidP="00A03C81">
      <w:pPr>
        <w:rPr>
          <w:sz w:val="26"/>
          <w:szCs w:val="26"/>
        </w:rPr>
      </w:pP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Заседания Комиссии созываются председателем Комиссии либо по его поручению секретарем комиссии.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Заседание Комиссии считается правомочным, если на нем присутствует более половины её членов.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Присутствие на заседании Комиссии её членов обязательно.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обладают равными правами при обсуждении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Председатель комиссии: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ведет   заседание комиссии;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организует обсуждение вопросов повестки дня заседания Комиссии: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3)организует обсуждение поступивших от членов Комиссии замечаний и предложений по проекту решения;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предоставляет слово для выступления членам Комиссии, а также приглашенным лицам в порядке очередности поступивших заявок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организует голосование и подсчет голосов, оглашает результаты голосования;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4.5.По поручению председателя комиссии заседание может проводить заместитель председателя Комиссии.</w:t>
      </w:r>
    </w:p>
    <w:p w:rsidR="00A03C81" w:rsidRPr="007307EF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 w:rsidRPr="007307EF">
        <w:rPr>
          <w:sz w:val="26"/>
          <w:szCs w:val="26"/>
        </w:rPr>
        <w:t xml:space="preserve">4.6. </w:t>
      </w:r>
      <w:r w:rsidR="007307EF" w:rsidRPr="007307EF">
        <w:rPr>
          <w:sz w:val="26"/>
          <w:szCs w:val="26"/>
          <w:shd w:val="clear" w:color="auto" w:fill="FDFCFA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заседании, он обязан </w:t>
      </w:r>
      <w:r w:rsidR="007307EF" w:rsidRPr="007307EF">
        <w:rPr>
          <w:sz w:val="26"/>
          <w:szCs w:val="26"/>
          <w:shd w:val="clear" w:color="auto" w:fill="FDFCFA"/>
        </w:rPr>
        <w:lastRenderedPageBreak/>
        <w:t>заблаговременно известить об этом председателя Комиссии</w:t>
      </w:r>
      <w:r w:rsidRPr="007307EF">
        <w:rPr>
          <w:sz w:val="26"/>
          <w:szCs w:val="26"/>
        </w:rPr>
        <w:t>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Присутствие представителей средств массовой информации и проведение кино-видео-и фотосъемок, а также звукозаписи на заседаниях Комиссии организуются в порядке, определяемом председателем Комиссии.</w:t>
      </w:r>
    </w:p>
    <w:p w:rsidR="00A03C81" w:rsidRDefault="00A03C81" w:rsidP="00A03C8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 По решению председателя Комиссии на заседаниях Комиссии может вестись стенографическая запись и аудиозапись заседания.</w:t>
      </w:r>
    </w:p>
    <w:p w:rsidR="00A03C81" w:rsidRDefault="00A03C81" w:rsidP="00A03C81">
      <w:pPr>
        <w:spacing w:line="100" w:lineRule="atLeast"/>
        <w:jc w:val="both"/>
        <w:rPr>
          <w:sz w:val="26"/>
          <w:szCs w:val="26"/>
        </w:rPr>
      </w:pPr>
    </w:p>
    <w:p w:rsidR="00A03C81" w:rsidRPr="00333C0D" w:rsidRDefault="00333C0D" w:rsidP="00333C0D">
      <w:pPr>
        <w:spacing w:line="100" w:lineRule="atLeast"/>
        <w:jc w:val="center"/>
        <w:rPr>
          <w:b/>
          <w:sz w:val="26"/>
          <w:szCs w:val="26"/>
        </w:rPr>
      </w:pPr>
      <w:r w:rsidRPr="00333C0D">
        <w:rPr>
          <w:b/>
          <w:sz w:val="26"/>
          <w:szCs w:val="26"/>
        </w:rPr>
        <w:t>5.ОФОРМЛЕНИЕ РЕШЕНИЙ, ПРИНЯТЫХ</w:t>
      </w:r>
      <w:r w:rsidR="00A03C81" w:rsidRPr="00333C0D">
        <w:rPr>
          <w:b/>
          <w:sz w:val="26"/>
          <w:szCs w:val="26"/>
        </w:rPr>
        <w:t xml:space="preserve"> НА ЗАСЕДАНИЯХ КОМИССИИ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num" w:pos="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оформляется протоколом, который в 5-дневный срок после даты проведения подписывается председательствующих на заседании</w:t>
      </w: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num" w:pos="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протоколе указываются: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фамилии председательствующего, присутствующих на заседании членов Комиссии и приглашенных лиц;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вопросы, рассмотренные в ходе заседания;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принятые решения.</w:t>
      </w:r>
    </w:p>
    <w:p w:rsidR="00A03C81" w:rsidRDefault="00A03C81" w:rsidP="00A03C81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протоколу прилагаются особые мнения членов Комиссии, если таковые имеются.</w:t>
      </w: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num" w:pos="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</w:t>
      </w:r>
    </w:p>
    <w:p w:rsidR="00A03C81" w:rsidRDefault="00A03C81" w:rsidP="00A03C81">
      <w:pPr>
        <w:widowControl/>
        <w:numPr>
          <w:ilvl w:val="1"/>
          <w:numId w:val="9"/>
        </w:numPr>
        <w:tabs>
          <w:tab w:val="clear" w:pos="1080"/>
          <w:tab w:val="left" w:pos="142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Протоколы заседания рассылаются членам Комиссии, а также организациям и должностным лицам по списку, утвержденному председателем Комиссии в трехдневный срок после подписания протокола.</w:t>
      </w:r>
    </w:p>
    <w:p w:rsidR="00A03C81" w:rsidRDefault="00A03C81" w:rsidP="00A03C81">
      <w:pPr>
        <w:rPr>
          <w:sz w:val="26"/>
          <w:szCs w:val="26"/>
        </w:rPr>
      </w:pPr>
    </w:p>
    <w:p w:rsidR="00A03C81" w:rsidRPr="00333C0D" w:rsidRDefault="00A03C81" w:rsidP="00333C0D">
      <w:pPr>
        <w:jc w:val="center"/>
        <w:rPr>
          <w:b/>
          <w:sz w:val="26"/>
          <w:szCs w:val="26"/>
        </w:rPr>
      </w:pPr>
      <w:r w:rsidRPr="00333C0D">
        <w:rPr>
          <w:b/>
          <w:sz w:val="26"/>
          <w:szCs w:val="26"/>
        </w:rPr>
        <w:t>6. ИСПОЛНЕНИЕ ПОРУЧЕНИЙ, СОДЕРЖАЩИХСЯ</w:t>
      </w:r>
      <w:r w:rsidR="00333C0D" w:rsidRPr="00333C0D">
        <w:rPr>
          <w:b/>
          <w:sz w:val="26"/>
          <w:szCs w:val="26"/>
        </w:rPr>
        <w:t xml:space="preserve"> </w:t>
      </w:r>
      <w:r w:rsidRPr="00333C0D">
        <w:rPr>
          <w:b/>
          <w:sz w:val="26"/>
          <w:szCs w:val="26"/>
        </w:rPr>
        <w:t>В РЕШЕНИЯХ КОМИССИИ</w:t>
      </w:r>
    </w:p>
    <w:p w:rsidR="00A03C81" w:rsidRDefault="00A03C81" w:rsidP="00A03C81">
      <w:pPr>
        <w:jc w:val="center"/>
        <w:rPr>
          <w:sz w:val="26"/>
          <w:szCs w:val="26"/>
        </w:rPr>
      </w:pP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Об исполнении поручений, содержащихся в решениях Комиссии, ответственные исполнители готовят отчеты о проделанной работе и её результатах. Отчеты представляют в течение 10 дней по окончании срока исполнения решений Комиссии в Комиссию.</w:t>
      </w:r>
    </w:p>
    <w:p w:rsidR="00A03C81" w:rsidRDefault="00A03C81" w:rsidP="00A03C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Контроль исполнения поручений, содержащихся в решениях Комиссии, осуществляет председатель Комиссии.</w:t>
      </w: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Default="00A03C81" w:rsidP="00A03C81">
      <w:pPr>
        <w:jc w:val="both"/>
        <w:rPr>
          <w:sz w:val="26"/>
          <w:szCs w:val="26"/>
        </w:rPr>
      </w:pPr>
    </w:p>
    <w:p w:rsidR="00A03C81" w:rsidRPr="001D7BA3" w:rsidRDefault="00A03C81" w:rsidP="00257642">
      <w:pPr>
        <w:spacing w:line="276" w:lineRule="auto"/>
        <w:jc w:val="both"/>
        <w:rPr>
          <w:sz w:val="26"/>
          <w:szCs w:val="26"/>
        </w:rPr>
      </w:pPr>
    </w:p>
    <w:sectPr w:rsidR="00A03C81" w:rsidRPr="001D7BA3" w:rsidSect="00333C0D">
      <w:headerReference w:type="even" r:id="rId8"/>
      <w:pgSz w:w="11906" w:h="16838"/>
      <w:pgMar w:top="993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4E" w:rsidRDefault="00D6584E" w:rsidP="0091594C">
      <w:r>
        <w:separator/>
      </w:r>
    </w:p>
  </w:endnote>
  <w:endnote w:type="continuationSeparator" w:id="1">
    <w:p w:rsidR="00D6584E" w:rsidRDefault="00D6584E" w:rsidP="0091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4E" w:rsidRDefault="00D6584E" w:rsidP="0091594C">
      <w:r>
        <w:separator/>
      </w:r>
    </w:p>
  </w:footnote>
  <w:footnote w:type="continuationSeparator" w:id="1">
    <w:p w:rsidR="00D6584E" w:rsidRDefault="00D6584E" w:rsidP="00915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62" w:rsidRDefault="001A7236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F39"/>
    <w:rsid w:val="00001FA2"/>
    <w:rsid w:val="00004DAE"/>
    <w:rsid w:val="0000590A"/>
    <w:rsid w:val="00011AE8"/>
    <w:rsid w:val="000165D7"/>
    <w:rsid w:val="0003207D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0F0C9C"/>
    <w:rsid w:val="00100841"/>
    <w:rsid w:val="0010757F"/>
    <w:rsid w:val="001160D5"/>
    <w:rsid w:val="001543D4"/>
    <w:rsid w:val="0016228E"/>
    <w:rsid w:val="00183F9B"/>
    <w:rsid w:val="00190AA9"/>
    <w:rsid w:val="001A7236"/>
    <w:rsid w:val="001B5932"/>
    <w:rsid w:val="001D4AF0"/>
    <w:rsid w:val="001D7BA3"/>
    <w:rsid w:val="001F08A1"/>
    <w:rsid w:val="00210C59"/>
    <w:rsid w:val="0024363B"/>
    <w:rsid w:val="00245CA8"/>
    <w:rsid w:val="0025162A"/>
    <w:rsid w:val="00257642"/>
    <w:rsid w:val="002621AE"/>
    <w:rsid w:val="0026309E"/>
    <w:rsid w:val="00292AD9"/>
    <w:rsid w:val="002975CC"/>
    <w:rsid w:val="002B7B29"/>
    <w:rsid w:val="00306FA6"/>
    <w:rsid w:val="00317C9A"/>
    <w:rsid w:val="00324855"/>
    <w:rsid w:val="00333C0D"/>
    <w:rsid w:val="003359C4"/>
    <w:rsid w:val="00346311"/>
    <w:rsid w:val="00354CD5"/>
    <w:rsid w:val="003620BD"/>
    <w:rsid w:val="003752CE"/>
    <w:rsid w:val="00376B52"/>
    <w:rsid w:val="003816AC"/>
    <w:rsid w:val="00381D91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AEA"/>
    <w:rsid w:val="003E6B47"/>
    <w:rsid w:val="003E7D1C"/>
    <w:rsid w:val="003F1A3B"/>
    <w:rsid w:val="004105DA"/>
    <w:rsid w:val="00413EBF"/>
    <w:rsid w:val="00430C6D"/>
    <w:rsid w:val="00431424"/>
    <w:rsid w:val="00431F42"/>
    <w:rsid w:val="004522B3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7FC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91DDF"/>
    <w:rsid w:val="006D20D4"/>
    <w:rsid w:val="006D7E32"/>
    <w:rsid w:val="00726ED6"/>
    <w:rsid w:val="007307EF"/>
    <w:rsid w:val="00733975"/>
    <w:rsid w:val="00744B65"/>
    <w:rsid w:val="00762D57"/>
    <w:rsid w:val="00771DA8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2109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15EE"/>
    <w:rsid w:val="00A03A64"/>
    <w:rsid w:val="00A03C81"/>
    <w:rsid w:val="00A078A1"/>
    <w:rsid w:val="00A07D6D"/>
    <w:rsid w:val="00A426E1"/>
    <w:rsid w:val="00A454A8"/>
    <w:rsid w:val="00A4622F"/>
    <w:rsid w:val="00A5424B"/>
    <w:rsid w:val="00A772D0"/>
    <w:rsid w:val="00A91C63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07EE2"/>
    <w:rsid w:val="00C11129"/>
    <w:rsid w:val="00C12093"/>
    <w:rsid w:val="00C156F0"/>
    <w:rsid w:val="00C1592A"/>
    <w:rsid w:val="00C171AE"/>
    <w:rsid w:val="00C27785"/>
    <w:rsid w:val="00C51FF6"/>
    <w:rsid w:val="00C64030"/>
    <w:rsid w:val="00C65044"/>
    <w:rsid w:val="00C712D5"/>
    <w:rsid w:val="00C74FAA"/>
    <w:rsid w:val="00C85AF3"/>
    <w:rsid w:val="00C860C2"/>
    <w:rsid w:val="00CA1300"/>
    <w:rsid w:val="00CB244F"/>
    <w:rsid w:val="00CC34A9"/>
    <w:rsid w:val="00CC4A96"/>
    <w:rsid w:val="00CD264B"/>
    <w:rsid w:val="00CE09BE"/>
    <w:rsid w:val="00CF0B43"/>
    <w:rsid w:val="00CF7EA1"/>
    <w:rsid w:val="00D10432"/>
    <w:rsid w:val="00D20E7A"/>
    <w:rsid w:val="00D36F7C"/>
    <w:rsid w:val="00D510B8"/>
    <w:rsid w:val="00D516DD"/>
    <w:rsid w:val="00D52019"/>
    <w:rsid w:val="00D61965"/>
    <w:rsid w:val="00D61A81"/>
    <w:rsid w:val="00D6584E"/>
    <w:rsid w:val="00D72CD5"/>
    <w:rsid w:val="00D74F66"/>
    <w:rsid w:val="00D7578A"/>
    <w:rsid w:val="00D8063E"/>
    <w:rsid w:val="00D81F78"/>
    <w:rsid w:val="00D972FC"/>
    <w:rsid w:val="00DB3519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731C6"/>
    <w:rsid w:val="00E83496"/>
    <w:rsid w:val="00E84632"/>
    <w:rsid w:val="00E93D66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2025-04-28T14:55:00Z</cp:lastPrinted>
  <dcterms:created xsi:type="dcterms:W3CDTF">2025-04-15T07:14:00Z</dcterms:created>
  <dcterms:modified xsi:type="dcterms:W3CDTF">2025-04-28T14:55:00Z</dcterms:modified>
</cp:coreProperties>
</file>